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B6920F">
      <w:pPr>
        <w:pStyle w:val="2"/>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13. Басқарушылық шешімдердің орындалуы және ішкі бақылау нәтижелері бойынша анықтамалар</w:t>
      </w:r>
    </w:p>
    <w:p w14:paraId="25ACAAAB">
      <w:pPr>
        <w:pStyle w:val="3"/>
        <w:keepNext w:val="0"/>
        <w:keepLines w:val="0"/>
        <w:widowControl/>
        <w:suppressLineNumbers w:val="0"/>
        <w:rPr>
          <w:rFonts w:hint="default" w:ascii="Times New Roman" w:hAnsi="Times New Roman" w:cs="Times New Roman"/>
          <w:b w:val="0"/>
          <w:bCs w:val="0"/>
          <w:sz w:val="28"/>
          <w:szCs w:val="28"/>
        </w:rPr>
      </w:pPr>
      <w:r>
        <w:rPr>
          <w:rFonts w:hint="default" w:ascii="Times New Roman" w:hAnsi="Times New Roman" w:cs="Times New Roman"/>
          <w:b w:val="0"/>
          <w:bCs w:val="0"/>
          <w:sz w:val="28"/>
          <w:szCs w:val="28"/>
        </w:rPr>
        <w:t>АНЫҚТАМА</w:t>
      </w:r>
    </w:p>
    <w:p w14:paraId="796AF639">
      <w:pPr>
        <w:pStyle w:val="4"/>
        <w:keepNext w:val="0"/>
        <w:keepLines w:val="0"/>
        <w:widowControl/>
        <w:suppressLineNumbers w:val="0"/>
        <w:rPr>
          <w:rFonts w:hint="default" w:ascii="Times New Roman" w:hAnsi="Times New Roman" w:cs="Times New Roman"/>
          <w:b w:val="0"/>
          <w:bCs w:val="0"/>
          <w:sz w:val="28"/>
          <w:szCs w:val="28"/>
        </w:rPr>
      </w:pPr>
      <w:r>
        <w:rPr>
          <w:rFonts w:hint="default" w:ascii="Times New Roman" w:hAnsi="Times New Roman" w:cs="Times New Roman"/>
          <w:b w:val="0"/>
          <w:bCs w:val="0"/>
          <w:sz w:val="28"/>
          <w:szCs w:val="28"/>
        </w:rPr>
        <w:t>«ҚАРАКӨЛ АУЫЛЫНЫҢ НЕГІЗГІ ОРТА МЕКТЕБІ» КММ ҚЫЗМЕТІН ӨЗІН-ӨЗІ БАҒАЛАУ НӘТИЖЕЛЕРІ БОЙЫНША</w:t>
      </w:r>
    </w:p>
    <w:p w14:paraId="1C6C48F3">
      <w:pPr>
        <w:pStyle w:val="4"/>
        <w:keepNext w:val="0"/>
        <w:keepLines w:val="0"/>
        <w:widowControl/>
        <w:suppressLineNumbers w:val="0"/>
        <w:rPr>
          <w:rFonts w:hint="default" w:ascii="Times New Roman" w:hAnsi="Times New Roman" w:cs="Times New Roman"/>
          <w:b w:val="0"/>
          <w:bCs w:val="0"/>
          <w:sz w:val="28"/>
          <w:szCs w:val="28"/>
        </w:rPr>
      </w:pPr>
      <w:r>
        <w:rPr>
          <w:rFonts w:hint="default" w:ascii="Times New Roman" w:hAnsi="Times New Roman" w:cs="Times New Roman"/>
          <w:b w:val="0"/>
          <w:bCs w:val="0"/>
          <w:sz w:val="28"/>
          <w:szCs w:val="28"/>
        </w:rPr>
        <w:t>2025–2026 ОҚУ ЖЫЛЫНА АРНАЛҒАН</w:t>
      </w:r>
    </w:p>
    <w:p w14:paraId="3C27F18C">
      <w:pPr>
        <w:pStyle w:val="4"/>
        <w:keepNext w:val="0"/>
        <w:keepLines w:val="0"/>
        <w:widowControl/>
        <w:numPr>
          <w:ilvl w:val="0"/>
          <w:numId w:val="1"/>
        </w:numPr>
        <w:suppressLineNumbers w:val="0"/>
        <w:rPr>
          <w:rFonts w:hint="default" w:ascii="Times New Roman" w:hAnsi="Times New Roman" w:cs="Times New Roman"/>
          <w:sz w:val="28"/>
          <w:szCs w:val="28"/>
        </w:rPr>
      </w:pPr>
      <w:r>
        <w:rPr>
          <w:rFonts w:hint="default" w:ascii="Times New Roman" w:hAnsi="Times New Roman" w:cs="Times New Roman"/>
          <w:sz w:val="28"/>
          <w:szCs w:val="28"/>
        </w:rPr>
        <w:t>Білім беру ұйымы туралы жалпы мәліметтер</w:t>
      </w:r>
    </w:p>
    <w:p w14:paraId="2045B259">
      <w:pPr>
        <w:pStyle w:val="4"/>
        <w:keepNext w:val="0"/>
        <w:keepLines w:val="0"/>
        <w:widowControl/>
        <w:numPr>
          <w:numId w:val="0"/>
        </w:numPr>
        <w:suppressLineNumbers w:val="0"/>
        <w:outlineLvl w:val="2"/>
        <w:rPr>
          <w:rFonts w:hint="default" w:ascii="Times New Roman" w:hAnsi="Times New Roman" w:cs="Times New Roman"/>
          <w:sz w:val="28"/>
          <w:szCs w:val="28"/>
        </w:rPr>
      </w:pPr>
      <w:r>
        <w:rPr>
          <w:rFonts w:hint="default" w:ascii="Times New Roman" w:hAnsi="Times New Roman" w:cs="Times New Roman"/>
          <w:b/>
          <w:bCs/>
          <w:sz w:val="28"/>
          <w:szCs w:val="28"/>
        </w:rPr>
        <w:t>Білім беру ұйымының атауы:</w:t>
      </w:r>
      <w:r>
        <w:rPr>
          <w:rFonts w:hint="default" w:ascii="Times New Roman" w:hAnsi="Times New Roman" w:cs="Times New Roman"/>
          <w:sz w:val="28"/>
          <w:szCs w:val="28"/>
        </w:rPr>
        <w:t xml:space="preserve"> «Қаракөл ауылының негізгі орта мектебі» КММ</w:t>
      </w:r>
    </w:p>
    <w:p w14:paraId="58289C6C">
      <w:pPr>
        <w:pStyle w:val="4"/>
        <w:keepNext w:val="0"/>
        <w:keepLines w:val="0"/>
        <w:widowControl/>
        <w:numPr>
          <w:numId w:val="0"/>
        </w:numPr>
        <w:suppressLineNumbers w:val="0"/>
        <w:outlineLvl w:val="2"/>
        <w:rPr>
          <w:rFonts w:hint="default" w:ascii="Times New Roman" w:hAnsi="Times New Roman" w:cs="Times New Roman"/>
          <w:sz w:val="28"/>
          <w:szCs w:val="28"/>
        </w:rPr>
      </w:pPr>
      <w:r>
        <w:rPr>
          <w:rFonts w:hint="default" w:ascii="Times New Roman" w:hAnsi="Times New Roman" w:cs="Times New Roman"/>
          <w:b/>
          <w:bCs/>
          <w:sz w:val="28"/>
          <w:szCs w:val="28"/>
        </w:rPr>
        <w:t>Меншік нысаны:</w:t>
      </w:r>
      <w:r>
        <w:rPr>
          <w:rFonts w:hint="default" w:ascii="Times New Roman" w:hAnsi="Times New Roman" w:cs="Times New Roman"/>
          <w:sz w:val="28"/>
          <w:szCs w:val="28"/>
        </w:rPr>
        <w:t xml:space="preserve"> мемлекеттік.</w:t>
      </w:r>
    </w:p>
    <w:p w14:paraId="5191DCD6">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b/>
          <w:bCs/>
          <w:sz w:val="28"/>
          <w:szCs w:val="28"/>
        </w:rPr>
        <w:t>Заңды мекенжайы:</w:t>
      </w:r>
      <w:r>
        <w:rPr>
          <w:rFonts w:hint="default" w:ascii="Times New Roman" w:hAnsi="Times New Roman" w:cs="Times New Roman"/>
          <w:sz w:val="28"/>
          <w:szCs w:val="28"/>
        </w:rPr>
        <w:t xml:space="preserve"> Ақмола облысы Астрахан ауданы Қаракөл ауылы</w:t>
      </w:r>
    </w:p>
    <w:p w14:paraId="5052B58D">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b/>
          <w:bCs/>
          <w:sz w:val="28"/>
          <w:szCs w:val="28"/>
        </w:rPr>
        <w:t>Құрылған жылы:</w:t>
      </w:r>
      <w:r>
        <w:rPr>
          <w:rFonts w:hint="default" w:ascii="Times New Roman" w:hAnsi="Times New Roman" w:cs="Times New Roman"/>
          <w:sz w:val="28"/>
          <w:szCs w:val="28"/>
        </w:rPr>
        <w:t xml:space="preserve"> 1984</w:t>
      </w:r>
    </w:p>
    <w:p w14:paraId="5A093094">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b/>
          <w:bCs/>
          <w:sz w:val="28"/>
          <w:szCs w:val="28"/>
        </w:rPr>
        <w:t>Жобалық қуаттылығы:</w:t>
      </w:r>
      <w:r>
        <w:rPr>
          <w:rFonts w:hint="default" w:ascii="Times New Roman" w:hAnsi="Times New Roman" w:cs="Times New Roman"/>
          <w:sz w:val="28"/>
          <w:szCs w:val="28"/>
        </w:rPr>
        <w:t xml:space="preserve"> 40 білім алушы</w:t>
      </w:r>
    </w:p>
    <w:p w14:paraId="657B8046">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b/>
          <w:bCs/>
          <w:sz w:val="28"/>
          <w:szCs w:val="28"/>
        </w:rPr>
        <w:t>Жыл басындағы білім алушылар контингенті:</w:t>
      </w:r>
      <w:r>
        <w:rPr>
          <w:rFonts w:hint="default" w:ascii="Times New Roman" w:hAnsi="Times New Roman" w:cs="Times New Roman"/>
          <w:sz w:val="28"/>
          <w:szCs w:val="28"/>
        </w:rPr>
        <w:t xml:space="preserve"> 20 адам</w:t>
      </w:r>
    </w:p>
    <w:p w14:paraId="5512A03A">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b/>
          <w:bCs/>
          <w:sz w:val="28"/>
          <w:szCs w:val="28"/>
        </w:rPr>
        <w:t>Жыл соңындағы білім алушылар контингенті:</w:t>
      </w:r>
      <w:r>
        <w:rPr>
          <w:rFonts w:hint="default" w:ascii="Times New Roman" w:hAnsi="Times New Roman" w:cs="Times New Roman"/>
          <w:sz w:val="28"/>
          <w:szCs w:val="28"/>
        </w:rPr>
        <w:t xml:space="preserve"> 20 адам</w:t>
      </w:r>
    </w:p>
    <w:p w14:paraId="31E3FB34">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b/>
          <w:bCs/>
          <w:sz w:val="28"/>
          <w:szCs w:val="28"/>
        </w:rPr>
        <w:t>Сынып-комплектілер саны:</w:t>
      </w:r>
      <w:r>
        <w:rPr>
          <w:rFonts w:hint="default" w:ascii="Times New Roman" w:hAnsi="Times New Roman" w:cs="Times New Roman"/>
          <w:sz w:val="28"/>
          <w:szCs w:val="28"/>
        </w:rPr>
        <w:t xml:space="preserve"> 6</w:t>
      </w:r>
    </w:p>
    <w:p w14:paraId="28A0851D">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b/>
          <w:bCs/>
          <w:sz w:val="28"/>
          <w:szCs w:val="28"/>
        </w:rPr>
        <w:t>Оқыту тілі:</w:t>
      </w:r>
      <w:r>
        <w:rPr>
          <w:rFonts w:hint="default" w:ascii="Times New Roman" w:hAnsi="Times New Roman" w:cs="Times New Roman"/>
          <w:sz w:val="28"/>
          <w:szCs w:val="28"/>
        </w:rPr>
        <w:t xml:space="preserve"> қазақ </w:t>
      </w:r>
    </w:p>
    <w:p w14:paraId="409503E2">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b/>
          <w:bCs/>
          <w:sz w:val="28"/>
          <w:szCs w:val="28"/>
        </w:rPr>
        <w:t>Мектеп директоры:</w:t>
      </w:r>
      <w:r>
        <w:rPr>
          <w:rFonts w:hint="default" w:ascii="Times New Roman" w:hAnsi="Times New Roman" w:cs="Times New Roman"/>
          <w:sz w:val="28"/>
          <w:szCs w:val="28"/>
        </w:rPr>
        <w:t xml:space="preserve"> Габдуллина Гульшехизада Сапаргалиевна</w:t>
      </w:r>
    </w:p>
    <w:p w14:paraId="17CF6D06">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Мектеп білім беру қызметін Жарғы, білім беру қызметіне арналған лицензия және Қазақстан Республикасының нормативтік-құқықтық актілері негізінде жүзеге асырады.</w:t>
      </w:r>
    </w:p>
    <w:p w14:paraId="007D9866">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b/>
          <w:bCs/>
          <w:sz w:val="28"/>
          <w:szCs w:val="28"/>
        </w:rPr>
        <w:t>Өзін-өзі бағалаудың мақсаты</w:t>
      </w:r>
      <w:r>
        <w:rPr>
          <w:rFonts w:hint="default" w:ascii="Times New Roman" w:hAnsi="Times New Roman" w:cs="Times New Roman"/>
          <w:sz w:val="28"/>
          <w:szCs w:val="28"/>
        </w:rPr>
        <w:t xml:space="preserve"> – мектеп қызметінің Қазақстан Республикасының мемлекеттік жалпыға міндетті білім беру стандарттарының талаптарына және білім беру ұйымдарын бағалау критерийлеріне сәйкестігін анықтау.</w:t>
      </w:r>
    </w:p>
    <w:p w14:paraId="23C1E20C">
      <w:pPr>
        <w:pStyle w:val="4"/>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2. Кадр әлеуетін талдау</w:t>
      </w:r>
    </w:p>
    <w:p w14:paraId="72E8384F">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 xml:space="preserve">Оқу жылының басында мектепте 10 педагог жұмыс істеді. </w:t>
      </w:r>
      <w:r>
        <w:rPr>
          <w:rFonts w:hint="default" w:ascii="Times New Roman" w:hAnsi="Times New Roman" w:cs="Times New Roman"/>
          <w:sz w:val="28"/>
          <w:szCs w:val="28"/>
          <w:lang w:val="kk-KZ"/>
        </w:rPr>
        <w:t xml:space="preserve"> </w:t>
      </w:r>
      <w:r>
        <w:rPr>
          <w:rFonts w:hint="default" w:ascii="Times New Roman" w:hAnsi="Times New Roman" w:cs="Times New Roman"/>
          <w:sz w:val="28"/>
          <w:szCs w:val="28"/>
        </w:rPr>
        <w:t>Оның ішінде:</w:t>
      </w:r>
    </w:p>
    <w:p w14:paraId="4A42DB9B">
      <w:pPr>
        <w:pStyle w:val="7"/>
        <w:keepNext w:val="0"/>
        <w:keepLines w:val="0"/>
        <w:widowControl/>
        <w:suppressLineNumbers w:val="0"/>
        <w:ind w:left="720"/>
        <w:rPr>
          <w:rFonts w:hint="default" w:ascii="Times New Roman" w:hAnsi="Times New Roman" w:cs="Times New Roman"/>
          <w:sz w:val="28"/>
          <w:szCs w:val="28"/>
          <w:lang w:val="kk-KZ"/>
        </w:rPr>
      </w:pPr>
      <w:r>
        <w:rPr>
          <w:rFonts w:hint="default" w:ascii="Times New Roman" w:hAnsi="Times New Roman" w:cs="Times New Roman"/>
          <w:sz w:val="28"/>
          <w:szCs w:val="28"/>
        </w:rPr>
        <w:t xml:space="preserve">педагог-зерттеушілер – </w:t>
      </w:r>
      <w:r>
        <w:rPr>
          <w:rFonts w:hint="default" w:ascii="Times New Roman" w:hAnsi="Times New Roman" w:cs="Times New Roman"/>
          <w:sz w:val="28"/>
          <w:szCs w:val="28"/>
          <w:lang w:val="kk-KZ"/>
        </w:rPr>
        <w:t>0</w:t>
      </w:r>
    </w:p>
    <w:p w14:paraId="132E3B79">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педагог-сарапшылар – 3;</w:t>
      </w:r>
    </w:p>
    <w:p w14:paraId="5A3CECB3">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педагог-модераторлар – 1;</w:t>
      </w:r>
    </w:p>
    <w:p w14:paraId="21A33E46">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жоғары санатты педагогтер – 0;</w:t>
      </w:r>
    </w:p>
    <w:p w14:paraId="0334252A">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жас мамандар – 4.</w:t>
      </w:r>
    </w:p>
    <w:tbl>
      <w:tblPr>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3446"/>
        <w:gridCol w:w="2230"/>
        <w:gridCol w:w="2358"/>
      </w:tblGrid>
      <w:tr w14:paraId="67B6A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Header/>
          <w:tblCellSpacing w:w="15" w:type="dxa"/>
        </w:trPr>
        <w:tc>
          <w:tcPr>
            <w:tcW w:w="0" w:type="auto"/>
            <w:tcBorders>
              <w:top w:val="single" w:color="auto" w:sz="4" w:space="0"/>
              <w:left w:val="single" w:color="auto" w:sz="0" w:space="0"/>
              <w:bottom w:val="single" w:color="auto" w:sz="4" w:space="0"/>
              <w:right w:val="single" w:color="auto" w:sz="4" w:space="0"/>
            </w:tcBorders>
            <w:shd w:val="clear"/>
            <w:vAlign w:val="center"/>
          </w:tcPr>
          <w:p w14:paraId="4003D240">
            <w:pPr>
              <w:keepNext w:val="0"/>
              <w:keepLines w:val="0"/>
              <w:widowControl/>
              <w:suppressLineNumbers w:val="0"/>
              <w:bidi w:val="0"/>
              <w:jc w:val="center"/>
              <w:rPr>
                <w:rFonts w:hint="default" w:ascii="Times New Roman" w:hAnsi="Times New Roman" w:cs="Times New Roman"/>
                <w:b/>
                <w:bCs/>
                <w:sz w:val="28"/>
                <w:szCs w:val="28"/>
              </w:rPr>
            </w:pPr>
            <w:r>
              <w:rPr>
                <w:rFonts w:hint="default" w:ascii="Times New Roman" w:hAnsi="Times New Roman" w:eastAsia="SimSun" w:cs="Times New Roman"/>
                <w:b/>
                <w:bCs/>
                <w:kern w:val="0"/>
                <w:sz w:val="28"/>
                <w:szCs w:val="28"/>
                <w:lang w:val="en-US" w:eastAsia="zh-CN" w:bidi="ar"/>
              </w:rPr>
              <w:t>Санат</w:t>
            </w:r>
          </w:p>
        </w:tc>
        <w:tc>
          <w:tcPr>
            <w:tcW w:w="0" w:type="auto"/>
            <w:tcBorders>
              <w:top w:val="single" w:color="auto" w:sz="4" w:space="0"/>
              <w:left w:val="single" w:color="auto" w:sz="4" w:space="0"/>
              <w:bottom w:val="single" w:color="auto" w:sz="4" w:space="0"/>
              <w:right w:val="single" w:color="auto" w:sz="4" w:space="0"/>
            </w:tcBorders>
            <w:shd w:val="clear"/>
            <w:vAlign w:val="center"/>
          </w:tcPr>
          <w:p w14:paraId="31C8B851">
            <w:pPr>
              <w:keepNext w:val="0"/>
              <w:keepLines w:val="0"/>
              <w:widowControl/>
              <w:suppressLineNumbers w:val="0"/>
              <w:bidi w:val="0"/>
              <w:jc w:val="center"/>
              <w:rPr>
                <w:rFonts w:hint="default" w:ascii="Times New Roman" w:hAnsi="Times New Roman" w:cs="Times New Roman"/>
                <w:b/>
                <w:bCs/>
                <w:sz w:val="28"/>
                <w:szCs w:val="28"/>
              </w:rPr>
            </w:pPr>
            <w:r>
              <w:rPr>
                <w:rFonts w:hint="default" w:ascii="Times New Roman" w:hAnsi="Times New Roman" w:eastAsia="SimSun" w:cs="Times New Roman"/>
                <w:b/>
                <w:bCs/>
                <w:kern w:val="0"/>
                <w:sz w:val="28"/>
                <w:szCs w:val="28"/>
                <w:lang w:val="en-US" w:eastAsia="zh-CN" w:bidi="ar"/>
              </w:rPr>
              <w:t>Педагогтер саны</w:t>
            </w:r>
          </w:p>
        </w:tc>
        <w:tc>
          <w:tcPr>
            <w:tcW w:w="0" w:type="auto"/>
            <w:tcBorders>
              <w:top w:val="single" w:color="auto" w:sz="4" w:space="0"/>
              <w:left w:val="single" w:color="auto" w:sz="4" w:space="0"/>
              <w:bottom w:val="single" w:color="auto" w:sz="4" w:space="0"/>
              <w:right w:val="single" w:color="auto" w:sz="4" w:space="0"/>
            </w:tcBorders>
            <w:shd w:val="clear"/>
            <w:vAlign w:val="center"/>
          </w:tcPr>
          <w:p w14:paraId="44B19D9A">
            <w:pPr>
              <w:keepNext w:val="0"/>
              <w:keepLines w:val="0"/>
              <w:widowControl/>
              <w:suppressLineNumbers w:val="0"/>
              <w:bidi w:val="0"/>
              <w:jc w:val="center"/>
              <w:rPr>
                <w:rFonts w:hint="default" w:ascii="Times New Roman" w:hAnsi="Times New Roman" w:cs="Times New Roman"/>
                <w:b/>
                <w:bCs/>
                <w:sz w:val="28"/>
                <w:szCs w:val="28"/>
              </w:rPr>
            </w:pPr>
            <w:r>
              <w:rPr>
                <w:rFonts w:hint="default" w:ascii="Times New Roman" w:hAnsi="Times New Roman" w:eastAsia="SimSun" w:cs="Times New Roman"/>
                <w:b/>
                <w:bCs/>
                <w:kern w:val="0"/>
                <w:sz w:val="28"/>
                <w:szCs w:val="28"/>
                <w:lang w:val="en-US" w:eastAsia="zh-CN" w:bidi="ar"/>
              </w:rPr>
              <w:t>Сапа пайызы (%)</w:t>
            </w:r>
          </w:p>
        </w:tc>
      </w:tr>
      <w:tr w14:paraId="0466A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CellSpacing w:w="15" w:type="dxa"/>
        </w:trPr>
        <w:tc>
          <w:tcPr>
            <w:tcW w:w="0" w:type="auto"/>
            <w:tcBorders>
              <w:top w:val="single" w:color="auto" w:sz="4" w:space="0"/>
              <w:left w:val="single" w:color="auto" w:sz="4" w:space="0"/>
              <w:bottom w:val="single" w:color="auto" w:sz="4" w:space="0"/>
              <w:right w:val="single" w:color="auto" w:sz="4" w:space="0"/>
            </w:tcBorders>
            <w:shd w:val="clear"/>
            <w:vAlign w:val="center"/>
          </w:tcPr>
          <w:p w14:paraId="33E38F4B">
            <w:pPr>
              <w:keepNext w:val="0"/>
              <w:keepLines w:val="0"/>
              <w:widowControl/>
              <w:suppressLineNumbers w:val="0"/>
              <w:bidi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Педагог-зерттеушілер</w:t>
            </w:r>
          </w:p>
        </w:tc>
        <w:tc>
          <w:tcPr>
            <w:tcW w:w="0" w:type="auto"/>
            <w:tcBorders>
              <w:top w:val="single" w:color="auto" w:sz="4" w:space="0"/>
              <w:left w:val="single" w:color="auto" w:sz="4" w:space="0"/>
              <w:bottom w:val="single" w:color="auto" w:sz="4" w:space="0"/>
              <w:right w:val="single" w:color="auto" w:sz="4" w:space="0"/>
            </w:tcBorders>
            <w:shd w:val="clear"/>
            <w:vAlign w:val="center"/>
          </w:tcPr>
          <w:p w14:paraId="173685D1">
            <w:pPr>
              <w:keepNext w:val="0"/>
              <w:keepLines w:val="0"/>
              <w:widowControl/>
              <w:suppressLineNumbers w:val="0"/>
              <w:bidi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0</w:t>
            </w:r>
          </w:p>
        </w:tc>
        <w:tc>
          <w:tcPr>
            <w:tcW w:w="0" w:type="auto"/>
            <w:tcBorders>
              <w:top w:val="single" w:color="auto" w:sz="4" w:space="0"/>
              <w:left w:val="single" w:color="auto" w:sz="4" w:space="0"/>
              <w:bottom w:val="single" w:color="auto" w:sz="4" w:space="0"/>
              <w:right w:val="single" w:color="auto" w:sz="4" w:space="0"/>
            </w:tcBorders>
            <w:shd w:val="clear"/>
            <w:vAlign w:val="center"/>
          </w:tcPr>
          <w:p w14:paraId="355B7356">
            <w:pPr>
              <w:keepNext w:val="0"/>
              <w:keepLines w:val="0"/>
              <w:widowControl/>
              <w:suppressLineNumbers w:val="0"/>
              <w:bidi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0</w:t>
            </w:r>
          </w:p>
        </w:tc>
      </w:tr>
      <w:tr w14:paraId="07662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CellSpacing w:w="15" w:type="dxa"/>
        </w:trPr>
        <w:tc>
          <w:tcPr>
            <w:tcW w:w="0" w:type="auto"/>
            <w:tcBorders>
              <w:top w:val="single" w:color="auto" w:sz="4" w:space="0"/>
              <w:left w:val="single" w:color="auto" w:sz="4" w:space="0"/>
              <w:bottom w:val="single" w:color="auto" w:sz="4" w:space="0"/>
              <w:right w:val="single" w:color="auto" w:sz="4" w:space="0"/>
            </w:tcBorders>
            <w:shd w:val="clear"/>
            <w:vAlign w:val="center"/>
          </w:tcPr>
          <w:p w14:paraId="3E1E4C53">
            <w:pPr>
              <w:keepNext w:val="0"/>
              <w:keepLines w:val="0"/>
              <w:widowControl/>
              <w:suppressLineNumbers w:val="0"/>
              <w:bidi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Педагог-сарапшылар</w:t>
            </w:r>
          </w:p>
        </w:tc>
        <w:tc>
          <w:tcPr>
            <w:tcW w:w="0" w:type="auto"/>
            <w:tcBorders>
              <w:top w:val="single" w:color="auto" w:sz="4" w:space="0"/>
              <w:left w:val="single" w:color="auto" w:sz="4" w:space="0"/>
              <w:bottom w:val="single" w:color="auto" w:sz="4" w:space="0"/>
              <w:right w:val="single" w:color="auto" w:sz="4" w:space="0"/>
            </w:tcBorders>
            <w:shd w:val="clear"/>
            <w:vAlign w:val="center"/>
          </w:tcPr>
          <w:p w14:paraId="22B432A0">
            <w:pPr>
              <w:keepNext w:val="0"/>
              <w:keepLines w:val="0"/>
              <w:widowControl/>
              <w:suppressLineNumbers w:val="0"/>
              <w:bidi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3</w:t>
            </w:r>
          </w:p>
        </w:tc>
        <w:tc>
          <w:tcPr>
            <w:tcW w:w="0" w:type="auto"/>
            <w:tcBorders>
              <w:top w:val="single" w:color="auto" w:sz="4" w:space="0"/>
              <w:left w:val="single" w:color="auto" w:sz="4" w:space="0"/>
              <w:bottom w:val="single" w:color="auto" w:sz="4" w:space="0"/>
              <w:right w:val="single" w:color="auto" w:sz="4" w:space="0"/>
            </w:tcBorders>
            <w:shd w:val="clear"/>
            <w:vAlign w:val="center"/>
          </w:tcPr>
          <w:p w14:paraId="21E5C0D5">
            <w:pPr>
              <w:keepNext w:val="0"/>
              <w:keepLines w:val="0"/>
              <w:widowControl/>
              <w:suppressLineNumbers w:val="0"/>
              <w:bidi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40</w:t>
            </w:r>
          </w:p>
        </w:tc>
      </w:tr>
      <w:tr w14:paraId="51596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CellSpacing w:w="15" w:type="dxa"/>
        </w:trPr>
        <w:tc>
          <w:tcPr>
            <w:tcW w:w="0" w:type="auto"/>
            <w:tcBorders>
              <w:top w:val="single" w:color="auto" w:sz="4" w:space="0"/>
              <w:left w:val="single" w:color="auto" w:sz="4" w:space="0"/>
              <w:bottom w:val="single" w:color="auto" w:sz="4" w:space="0"/>
              <w:right w:val="single" w:color="auto" w:sz="4" w:space="0"/>
            </w:tcBorders>
            <w:shd w:val="clear"/>
            <w:vAlign w:val="center"/>
          </w:tcPr>
          <w:p w14:paraId="3A0345BB">
            <w:pPr>
              <w:keepNext w:val="0"/>
              <w:keepLines w:val="0"/>
              <w:widowControl/>
              <w:suppressLineNumbers w:val="0"/>
              <w:bidi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Педагог-модераторлар</w:t>
            </w:r>
          </w:p>
        </w:tc>
        <w:tc>
          <w:tcPr>
            <w:tcW w:w="0" w:type="auto"/>
            <w:tcBorders>
              <w:top w:val="single" w:color="auto" w:sz="4" w:space="0"/>
              <w:left w:val="single" w:color="auto" w:sz="4" w:space="0"/>
              <w:bottom w:val="single" w:color="auto" w:sz="4" w:space="0"/>
              <w:right w:val="single" w:color="auto" w:sz="4" w:space="0"/>
            </w:tcBorders>
            <w:shd w:val="clear"/>
            <w:vAlign w:val="center"/>
          </w:tcPr>
          <w:p w14:paraId="5BA275AC">
            <w:pPr>
              <w:keepNext w:val="0"/>
              <w:keepLines w:val="0"/>
              <w:widowControl/>
              <w:suppressLineNumbers w:val="0"/>
              <w:bidi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1</w:t>
            </w:r>
          </w:p>
        </w:tc>
        <w:tc>
          <w:tcPr>
            <w:tcW w:w="0" w:type="auto"/>
            <w:tcBorders>
              <w:top w:val="single" w:color="auto" w:sz="4" w:space="0"/>
              <w:left w:val="single" w:color="auto" w:sz="4" w:space="0"/>
              <w:bottom w:val="single" w:color="auto" w:sz="4" w:space="0"/>
              <w:right w:val="single" w:color="auto" w:sz="4" w:space="0"/>
            </w:tcBorders>
            <w:shd w:val="clear"/>
            <w:vAlign w:val="center"/>
          </w:tcPr>
          <w:p w14:paraId="379AE4DA">
            <w:pPr>
              <w:keepNext w:val="0"/>
              <w:keepLines w:val="0"/>
              <w:widowControl/>
              <w:suppressLineNumbers w:val="0"/>
              <w:bidi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10</w:t>
            </w:r>
          </w:p>
        </w:tc>
      </w:tr>
      <w:tr w14:paraId="2E581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CellSpacing w:w="15" w:type="dxa"/>
        </w:trPr>
        <w:tc>
          <w:tcPr>
            <w:tcW w:w="0" w:type="auto"/>
            <w:tcBorders>
              <w:top w:val="single" w:color="auto" w:sz="4" w:space="0"/>
              <w:left w:val="single" w:color="auto" w:sz="4" w:space="0"/>
              <w:bottom w:val="single" w:color="auto" w:sz="4" w:space="0"/>
              <w:right w:val="single" w:color="auto" w:sz="4" w:space="0"/>
            </w:tcBorders>
            <w:shd w:val="clear"/>
            <w:vAlign w:val="center"/>
          </w:tcPr>
          <w:p w14:paraId="388F9E4D">
            <w:pPr>
              <w:keepNext w:val="0"/>
              <w:keepLines w:val="0"/>
              <w:widowControl/>
              <w:suppressLineNumbers w:val="0"/>
              <w:bidi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Жоғары санатты педагогтер</w:t>
            </w:r>
          </w:p>
        </w:tc>
        <w:tc>
          <w:tcPr>
            <w:tcW w:w="0" w:type="auto"/>
            <w:tcBorders>
              <w:top w:val="single" w:color="auto" w:sz="4" w:space="0"/>
              <w:left w:val="single" w:color="auto" w:sz="4" w:space="0"/>
              <w:bottom w:val="single" w:color="auto" w:sz="4" w:space="0"/>
              <w:right w:val="single" w:color="auto" w:sz="4" w:space="0"/>
            </w:tcBorders>
            <w:shd w:val="clear"/>
            <w:vAlign w:val="center"/>
          </w:tcPr>
          <w:p w14:paraId="455FD7F9">
            <w:pPr>
              <w:keepNext w:val="0"/>
              <w:keepLines w:val="0"/>
              <w:widowControl/>
              <w:suppressLineNumbers w:val="0"/>
              <w:bidi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0</w:t>
            </w:r>
          </w:p>
        </w:tc>
        <w:tc>
          <w:tcPr>
            <w:tcW w:w="0" w:type="auto"/>
            <w:tcBorders>
              <w:top w:val="single" w:color="auto" w:sz="4" w:space="0"/>
              <w:left w:val="single" w:color="auto" w:sz="4" w:space="0"/>
              <w:bottom w:val="single" w:color="auto" w:sz="4" w:space="0"/>
              <w:right w:val="single" w:color="auto" w:sz="4" w:space="0"/>
            </w:tcBorders>
            <w:shd w:val="clear"/>
            <w:vAlign w:val="center"/>
          </w:tcPr>
          <w:p w14:paraId="13C89315">
            <w:pPr>
              <w:keepNext w:val="0"/>
              <w:keepLines w:val="0"/>
              <w:widowControl/>
              <w:suppressLineNumbers w:val="0"/>
              <w:bidi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0</w:t>
            </w:r>
          </w:p>
        </w:tc>
      </w:tr>
      <w:tr w14:paraId="65994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CellSpacing w:w="15" w:type="dxa"/>
        </w:trPr>
        <w:tc>
          <w:tcPr>
            <w:tcW w:w="0" w:type="auto"/>
            <w:tcBorders>
              <w:top w:val="single" w:color="auto" w:sz="4" w:space="0"/>
              <w:left w:val="single" w:color="auto" w:sz="4" w:space="0"/>
              <w:bottom w:val="single" w:color="auto" w:sz="4" w:space="0"/>
              <w:right w:val="single" w:color="auto" w:sz="4" w:space="0"/>
            </w:tcBorders>
            <w:shd w:val="clear"/>
            <w:vAlign w:val="center"/>
          </w:tcPr>
          <w:p w14:paraId="0BCB337E">
            <w:pPr>
              <w:keepNext w:val="0"/>
              <w:keepLines w:val="0"/>
              <w:widowControl/>
              <w:suppressLineNumbers w:val="0"/>
              <w:bidi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Педагог</w:t>
            </w:r>
          </w:p>
        </w:tc>
        <w:tc>
          <w:tcPr>
            <w:tcW w:w="0" w:type="auto"/>
            <w:tcBorders>
              <w:top w:val="single" w:color="auto" w:sz="4" w:space="0"/>
              <w:left w:val="single" w:color="auto" w:sz="4" w:space="0"/>
              <w:bottom w:val="single" w:color="auto" w:sz="4" w:space="0"/>
              <w:right w:val="single" w:color="auto" w:sz="4" w:space="0"/>
            </w:tcBorders>
            <w:shd w:val="clear"/>
            <w:vAlign w:val="center"/>
          </w:tcPr>
          <w:p w14:paraId="71A6A534">
            <w:pPr>
              <w:keepNext w:val="0"/>
              <w:keepLines w:val="0"/>
              <w:widowControl/>
              <w:suppressLineNumbers w:val="0"/>
              <w:bidi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6</w:t>
            </w:r>
          </w:p>
        </w:tc>
        <w:tc>
          <w:tcPr>
            <w:tcW w:w="0" w:type="auto"/>
            <w:tcBorders>
              <w:top w:val="single" w:color="auto" w:sz="4" w:space="0"/>
              <w:left w:val="single" w:color="auto" w:sz="4" w:space="0"/>
              <w:bottom w:val="single" w:color="auto" w:sz="4" w:space="0"/>
              <w:right w:val="single" w:color="auto" w:sz="4" w:space="0"/>
            </w:tcBorders>
            <w:shd w:val="clear"/>
            <w:vAlign w:val="center"/>
          </w:tcPr>
          <w:p w14:paraId="3208ED57">
            <w:pPr>
              <w:keepNext w:val="0"/>
              <w:keepLines w:val="0"/>
              <w:widowControl/>
              <w:suppressLineNumbers w:val="0"/>
              <w:bidi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50</w:t>
            </w:r>
          </w:p>
        </w:tc>
      </w:tr>
    </w:tbl>
    <w:p w14:paraId="0C953041">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Педагогикалық кадрлармен қамтылу деңгейі 100%-ды құрады. Барлық педагогтердің біліктілік талаптарына сәйкес тиісті білімі бар.</w:t>
      </w:r>
    </w:p>
    <w:p w14:paraId="21FF9927">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Оқу жылы барысында педагогтер келесі бағыттар бойынша біліктілікті арттыру курстарынан өтті:</w:t>
      </w:r>
    </w:p>
    <w:p w14:paraId="57BDF91F">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цифрлық технологиялар - 100%;</w:t>
      </w:r>
    </w:p>
    <w:p w14:paraId="02DB59F4">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инклюзивті білім беру.</w:t>
      </w:r>
    </w:p>
    <w:p w14:paraId="49010261">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Мектеп педагогтерімен әдістемелік әзірлемелер жарияланды:</w:t>
      </w:r>
    </w:p>
    <w:p w14:paraId="7289CF6C">
      <w:pPr>
        <w:pStyle w:val="7"/>
        <w:keepNext w:val="0"/>
        <w:keepLines w:val="0"/>
        <w:widowControl/>
        <w:suppressLineNumbers w:val="0"/>
        <w:ind w:left="720"/>
        <w:rPr>
          <w:rFonts w:hint="default" w:ascii="Times New Roman" w:hAnsi="Times New Roman" w:cs="Times New Roman"/>
          <w:sz w:val="28"/>
          <w:szCs w:val="28"/>
          <w:lang w:val="kk-KZ"/>
        </w:rPr>
      </w:pPr>
      <w:r>
        <w:rPr>
          <w:rFonts w:hint="default" w:ascii="Times New Roman" w:hAnsi="Times New Roman" w:cs="Times New Roman"/>
          <w:sz w:val="28"/>
          <w:szCs w:val="28"/>
        </w:rPr>
        <w:t>«Жарқын болашақ» Республикалық ғылыми-әдістемелік журналына жарияланған мақала тақырыбы: «Сын тұрғысынан ойлау технологиясының ерекшеліктері бастауыш сынып оқушыларына» – Калиева Асемгуль Тлековна</w:t>
      </w:r>
      <w:r>
        <w:rPr>
          <w:rFonts w:hint="default" w:ascii="Times New Roman" w:hAnsi="Times New Roman" w:cs="Times New Roman"/>
          <w:sz w:val="28"/>
          <w:szCs w:val="28"/>
          <w:lang w:val="kk-KZ"/>
        </w:rPr>
        <w:t xml:space="preserve"> ;</w:t>
      </w:r>
    </w:p>
    <w:p w14:paraId="551317F4">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Республикалық ғылыми-педагогикалық әдістемелік «Жаңашыл педагог мінбері» журналы. Мақала тақырыбы: «Математика пәнін оқытудағы жасанды интеллект технологияларының маңызы» – Қанай Берік Абайұлы;</w:t>
      </w:r>
    </w:p>
    <w:p w14:paraId="57DC79F6">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Республикалық «BILIM AINASY» басылымы. Мақала тақырыбы: «Рухани құндылықтар арқылы жеке тұлғаны қалыптастыру» – Ирисқулова Дилшода Аскаркызы.</w:t>
      </w:r>
    </w:p>
    <w:p w14:paraId="31204FBC">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Сондай-ақ, педагогтер авторлық оқыту бағдарламаларын әзірледі:</w:t>
      </w:r>
    </w:p>
    <w:p w14:paraId="70B17FFF">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b/>
          <w:bCs/>
          <w:sz w:val="28"/>
          <w:szCs w:val="28"/>
        </w:rPr>
        <w:t>Калиева Асемгуль Тлековна.</w:t>
      </w:r>
      <w:r>
        <w:rPr>
          <w:rFonts w:hint="default" w:ascii="Times New Roman" w:hAnsi="Times New Roman" w:cs="Times New Roman"/>
          <w:sz w:val="28"/>
          <w:szCs w:val="28"/>
        </w:rPr>
        <w:t xml:space="preserve"> Әдістемелік құралдың тақырыбы: «Көбейту және бөлу амалдарының мәнін түсініп, күнделікті өмірде қолдана білу жолдары»;</w:t>
      </w:r>
    </w:p>
    <w:p w14:paraId="44AA74D8">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b/>
          <w:bCs/>
          <w:sz w:val="28"/>
          <w:szCs w:val="28"/>
        </w:rPr>
        <w:t>Қанай Берік Абайұлы (математика пәні мұғалімі).</w:t>
      </w:r>
      <w:r>
        <w:rPr>
          <w:rFonts w:hint="default" w:ascii="Times New Roman" w:hAnsi="Times New Roman" w:cs="Times New Roman"/>
          <w:sz w:val="28"/>
          <w:szCs w:val="28"/>
        </w:rPr>
        <w:t xml:space="preserve"> Әдістемелік құрал тақырыбы: «Мәтінді есептерді тиімді әдістермен шешу жолдары»;</w:t>
      </w:r>
    </w:p>
    <w:p w14:paraId="40F79A64">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b/>
          <w:bCs/>
          <w:sz w:val="28"/>
          <w:szCs w:val="28"/>
        </w:rPr>
        <w:t>Ирисқулова Дилшода Асқарқызы.</w:t>
      </w:r>
      <w:r>
        <w:rPr>
          <w:rFonts w:hint="default" w:ascii="Times New Roman" w:hAnsi="Times New Roman" w:cs="Times New Roman"/>
          <w:sz w:val="28"/>
          <w:szCs w:val="28"/>
        </w:rPr>
        <w:t xml:space="preserve"> Әдістемелік құрал: «Қазақ тіліндегі мәтіндерді талдау арқылы оқытудың әдістері»;</w:t>
      </w:r>
    </w:p>
    <w:p w14:paraId="2D1BADAF">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b/>
          <w:bCs/>
          <w:sz w:val="28"/>
          <w:szCs w:val="28"/>
        </w:rPr>
        <w:t>Куанышбекова Алмагуль Шертаевна.</w:t>
      </w:r>
      <w:r>
        <w:rPr>
          <w:rFonts w:hint="default" w:ascii="Times New Roman" w:hAnsi="Times New Roman" w:cs="Times New Roman"/>
          <w:sz w:val="28"/>
          <w:szCs w:val="28"/>
        </w:rPr>
        <w:t xml:space="preserve"> «Ұлттық құндылықтар – ұлт болашағының темірқазығы» атты авторлық әзірлеме мен әдістемелік құрал жазды. Республикалық «BILIM AINASY» басылымы: «Қазақстан тарихы бойынша 9-сынып оқушыларын аттестаттауға арналған тапсырмалар жинағы атты әдістемелік құрал».</w:t>
      </w:r>
    </w:p>
    <w:p w14:paraId="226FE648">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Мектеп педагогтері тамыз секциялық отырыстарына қатысты. Сондай-ақ, мектеп базасында өткен аудандық семинар аясында ашық сабақтар өткізді.</w:t>
      </w:r>
    </w:p>
    <w:p w14:paraId="30349426">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b/>
          <w:bCs/>
          <w:sz w:val="28"/>
          <w:szCs w:val="28"/>
        </w:rPr>
        <w:t>Қорытынды:</w:t>
      </w:r>
      <w:r>
        <w:rPr>
          <w:rFonts w:hint="default" w:ascii="Times New Roman" w:hAnsi="Times New Roman" w:cs="Times New Roman"/>
          <w:sz w:val="28"/>
          <w:szCs w:val="28"/>
        </w:rPr>
        <w:t xml:space="preserve"> Мектептің кадрлық құрамы біліктілік талаптарына сәйкес келеді. Педагогтердің кәсіби шеберлігін арттыру жұмыстары жүйелі түрде жүзеге асырылуда.</w:t>
      </w:r>
    </w:p>
    <w:p w14:paraId="36690D0D">
      <w:pPr>
        <w:pStyle w:val="4"/>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3. Білім алушылар контингенті</w:t>
      </w:r>
    </w:p>
    <w:p w14:paraId="6A2847B3">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Оқу жылының басында 20 оқушы білім алса, жыл соңында да 20 оқушы болды. Оның ішінде:</w:t>
      </w:r>
    </w:p>
    <w:p w14:paraId="3BEC2EBB">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бастауыш мектеп (1–4 сыныптар) – жыл басында және жыл соңында 9 адам;</w:t>
      </w:r>
    </w:p>
    <w:p w14:paraId="274417C1">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негізгі мектеп (5–9 сыныптар) – жыл басында 11 адам, жыл соңында 11 адам;</w:t>
      </w:r>
    </w:p>
    <w:p w14:paraId="317053C4">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Оқу жылында келген немесе кеткен оқушылар жоқ. Білім алушылардың қозғалысы мектеп директорының бұйрықтарымен ресімделіп, ақпараттық жүйелерде көрсетілді. Мектеп жасындағы балаларды оқумен қамту 100%-ды құрады. Оқушылардың негізсіз мектептен шығып кету фактілері анықталған жоқ.</w:t>
      </w:r>
    </w:p>
    <w:p w14:paraId="5AEE70DE">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b/>
          <w:bCs/>
          <w:sz w:val="28"/>
          <w:szCs w:val="28"/>
        </w:rPr>
        <w:t>Қорытынды:</w:t>
      </w:r>
      <w:r>
        <w:rPr>
          <w:rFonts w:hint="default" w:ascii="Times New Roman" w:hAnsi="Times New Roman" w:cs="Times New Roman"/>
          <w:sz w:val="28"/>
          <w:szCs w:val="28"/>
        </w:rPr>
        <w:t xml:space="preserve"> Мектеп білім алудың қолжетімділігін және білім алушылар контингентінің сақталуын қамтамасыз етеді.</w:t>
      </w:r>
    </w:p>
    <w:p w14:paraId="163EFE69">
      <w:pPr>
        <w:pStyle w:val="4"/>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4. Білім беру бағдарламаларын жүзеге асыру</w:t>
      </w:r>
    </w:p>
    <w:p w14:paraId="5852C058">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Білім беру процесі келесі құжаттарға сәйкес ұйымдастырылған:</w:t>
      </w:r>
    </w:p>
    <w:p w14:paraId="41256064">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ҚР «Білім туралы» Заңы;</w:t>
      </w:r>
    </w:p>
    <w:p w14:paraId="23F82D94">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Мемлекеттік жалпыға міндетті білім беру стандарты (МЖМБС);</w:t>
      </w:r>
    </w:p>
    <w:p w14:paraId="65498AC0">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Типтік оқу жоспарлары;</w:t>
      </w:r>
    </w:p>
    <w:p w14:paraId="5CE88FF5">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Типтік оқу бағдарламалары.</w:t>
      </w:r>
    </w:p>
    <w:p w14:paraId="5B894846">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Жұмыс оқу жоспарлары белгіленген тәртіппен әзірленіп, бекітілген. Күнтізбелік-тақырыптық жоспарлау толық көлемде орындалды. Барлық пәндер бойынша оқу бағдарламалары толық меңгерілді. Оқу апталарының саны Қазақстан Республикасы Оқу-ағарту министрлігінің талаптарына сәйкес келеді. Факультативтерді өткізу бекітілген кестеге сәйкес жүзеге асырылды.</w:t>
      </w:r>
    </w:p>
    <w:p w14:paraId="3D1356E9">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b/>
          <w:bCs/>
          <w:sz w:val="28"/>
          <w:szCs w:val="28"/>
        </w:rPr>
        <w:t>Қорытынды:</w:t>
      </w:r>
      <w:r>
        <w:rPr>
          <w:rFonts w:hint="default" w:ascii="Times New Roman" w:hAnsi="Times New Roman" w:cs="Times New Roman"/>
          <w:sz w:val="28"/>
          <w:szCs w:val="28"/>
        </w:rPr>
        <w:t xml:space="preserve"> МЖМБС пен типтік оқу бағдарламаларының талаптары толық көлемде орындалды.</w:t>
      </w:r>
    </w:p>
    <w:p w14:paraId="2C0BE14D">
      <w:pPr>
        <w:pStyle w:val="4"/>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5. Білім сапасы және оқыту нәтижелері</w:t>
      </w:r>
    </w:p>
    <w:p w14:paraId="6585099B">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Мектепте нормативтік талаптарға сәйкес қалыптастырушы және жиынтық бағалау ұйымдастырылған. Келесі бағалаулар уақытылы өткізіліп тұрды:</w:t>
      </w:r>
    </w:p>
    <w:p w14:paraId="208B542D">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БЖБ (бөлім бойынша жиынтық бағалау);</w:t>
      </w:r>
    </w:p>
    <w:p w14:paraId="677731D0">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ТЖБ (тоқсан бойынша жиынтық бағалау).</w:t>
      </w:r>
    </w:p>
    <w:p w14:paraId="04AB63F8">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Электрондық журнал уақытылы толтырылды. Білім сапасының нәтижелері:</w:t>
      </w:r>
    </w:p>
    <w:tbl>
      <w:tblPr>
        <w:tblW w:w="0" w:type="auto"/>
        <w:tblCellSpacing w:w="15" w:type="dxa"/>
        <w:tblInd w:w="12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2025"/>
        <w:gridCol w:w="889"/>
      </w:tblGrid>
      <w:tr w14:paraId="28B01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Header/>
          <w:tblCellSpacing w:w="15" w:type="dxa"/>
        </w:trPr>
        <w:tc>
          <w:tcPr>
            <w:tcW w:w="1833" w:type="dxa"/>
            <w:tcBorders>
              <w:top w:val="single" w:color="auto" w:sz="4" w:space="0"/>
              <w:left w:val="single" w:color="auto" w:sz="0" w:space="0"/>
              <w:bottom w:val="single" w:color="auto" w:sz="4" w:space="0"/>
              <w:right w:val="single" w:color="auto" w:sz="4" w:space="0"/>
            </w:tcBorders>
            <w:shd w:val="clear"/>
            <w:vAlign w:val="center"/>
          </w:tcPr>
          <w:p w14:paraId="035AC975">
            <w:pPr>
              <w:keepNext w:val="0"/>
              <w:keepLines w:val="0"/>
              <w:widowControl/>
              <w:suppressLineNumbers w:val="0"/>
              <w:bidi w:val="0"/>
              <w:jc w:val="center"/>
              <w:rPr>
                <w:rFonts w:hint="default" w:ascii="Times New Roman" w:hAnsi="Times New Roman" w:cs="Times New Roman"/>
                <w:b/>
                <w:bCs/>
                <w:sz w:val="28"/>
                <w:szCs w:val="28"/>
              </w:rPr>
            </w:pPr>
            <w:r>
              <w:rPr>
                <w:rFonts w:hint="default" w:ascii="Times New Roman" w:hAnsi="Times New Roman" w:eastAsia="SimSun" w:cs="Times New Roman"/>
                <w:b/>
                <w:bCs/>
                <w:kern w:val="0"/>
                <w:sz w:val="28"/>
                <w:szCs w:val="28"/>
                <w:lang w:val="en-US" w:eastAsia="zh-CN" w:bidi="ar"/>
              </w:rPr>
              <w:t>Көрсеткіш</w:t>
            </w:r>
          </w:p>
        </w:tc>
        <w:tc>
          <w:tcPr>
            <w:tcW w:w="0" w:type="auto"/>
            <w:tcBorders>
              <w:top w:val="single" w:color="auto" w:sz="4" w:space="0"/>
              <w:left w:val="single" w:color="auto" w:sz="4" w:space="0"/>
              <w:bottom w:val="single" w:color="auto" w:sz="4" w:space="0"/>
              <w:right w:val="single" w:color="auto" w:sz="4" w:space="0"/>
            </w:tcBorders>
            <w:shd w:val="clear"/>
            <w:vAlign w:val="center"/>
          </w:tcPr>
          <w:p w14:paraId="7C2FA2A1">
            <w:pPr>
              <w:keepNext w:val="0"/>
              <w:keepLines w:val="0"/>
              <w:widowControl/>
              <w:suppressLineNumbers w:val="0"/>
              <w:bidi w:val="0"/>
              <w:jc w:val="center"/>
              <w:rPr>
                <w:rFonts w:hint="default" w:ascii="Times New Roman" w:hAnsi="Times New Roman" w:cs="Times New Roman"/>
                <w:b/>
                <w:bCs/>
                <w:sz w:val="28"/>
                <w:szCs w:val="28"/>
              </w:rPr>
            </w:pPr>
            <w:r>
              <w:rPr>
                <w:rFonts w:hint="default" w:ascii="Times New Roman" w:hAnsi="Times New Roman" w:eastAsia="SimSun" w:cs="Times New Roman"/>
                <w:b/>
                <w:bCs/>
                <w:kern w:val="0"/>
                <w:sz w:val="28"/>
                <w:szCs w:val="28"/>
                <w:lang w:val="en-US" w:eastAsia="zh-CN" w:bidi="ar"/>
              </w:rPr>
              <w:t>Мәні</w:t>
            </w:r>
          </w:p>
        </w:tc>
      </w:tr>
      <w:tr w14:paraId="42C0A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CellSpacing w:w="15" w:type="dxa"/>
        </w:trPr>
        <w:tc>
          <w:tcPr>
            <w:tcW w:w="1833" w:type="dxa"/>
            <w:tcBorders>
              <w:top w:val="single" w:color="auto" w:sz="4" w:space="0"/>
              <w:left w:val="single" w:color="auto" w:sz="4" w:space="0"/>
              <w:bottom w:val="single" w:color="auto" w:sz="4" w:space="0"/>
              <w:right w:val="single" w:color="auto" w:sz="4" w:space="0"/>
            </w:tcBorders>
            <w:shd w:val="clear"/>
            <w:vAlign w:val="center"/>
          </w:tcPr>
          <w:p w14:paraId="7F60A730">
            <w:pPr>
              <w:keepNext w:val="0"/>
              <w:keepLines w:val="0"/>
              <w:widowControl/>
              <w:suppressLineNumbers w:val="0"/>
              <w:bidi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Үлгерім</w:t>
            </w:r>
          </w:p>
        </w:tc>
        <w:tc>
          <w:tcPr>
            <w:tcW w:w="0" w:type="auto"/>
            <w:tcBorders>
              <w:top w:val="single" w:color="auto" w:sz="4" w:space="0"/>
              <w:left w:val="single" w:color="auto" w:sz="4" w:space="0"/>
              <w:bottom w:val="single" w:color="auto" w:sz="4" w:space="0"/>
              <w:right w:val="single" w:color="auto" w:sz="4" w:space="0"/>
            </w:tcBorders>
            <w:shd w:val="clear"/>
            <w:vAlign w:val="center"/>
          </w:tcPr>
          <w:p w14:paraId="4599E7DA">
            <w:pPr>
              <w:keepNext w:val="0"/>
              <w:keepLines w:val="0"/>
              <w:widowControl/>
              <w:suppressLineNumbers w:val="0"/>
              <w:bidi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100%</w:t>
            </w:r>
          </w:p>
        </w:tc>
      </w:tr>
      <w:tr w14:paraId="5519B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1833" w:type="dxa"/>
            <w:tcBorders>
              <w:top w:val="single" w:color="auto" w:sz="4" w:space="0"/>
              <w:left w:val="single" w:color="auto" w:sz="4" w:space="0"/>
              <w:bottom w:val="single" w:color="auto" w:sz="4" w:space="0"/>
              <w:right w:val="single" w:color="auto" w:sz="4" w:space="0"/>
            </w:tcBorders>
            <w:shd w:val="clear"/>
            <w:vAlign w:val="center"/>
          </w:tcPr>
          <w:p w14:paraId="0A5C0C1A">
            <w:pPr>
              <w:keepNext w:val="0"/>
              <w:keepLines w:val="0"/>
              <w:widowControl/>
              <w:suppressLineNumbers w:val="0"/>
              <w:bidi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Білім сапасы</w:t>
            </w:r>
          </w:p>
        </w:tc>
        <w:tc>
          <w:tcPr>
            <w:tcW w:w="0" w:type="auto"/>
            <w:tcBorders>
              <w:top w:val="single" w:color="auto" w:sz="4" w:space="0"/>
              <w:left w:val="single" w:color="auto" w:sz="4" w:space="0"/>
              <w:bottom w:val="single" w:color="auto" w:sz="4" w:space="0"/>
              <w:right w:val="single" w:color="auto" w:sz="4" w:space="0"/>
            </w:tcBorders>
            <w:shd w:val="clear"/>
            <w:vAlign w:val="center"/>
          </w:tcPr>
          <w:p w14:paraId="712E269C">
            <w:pPr>
              <w:keepNext w:val="0"/>
              <w:keepLines w:val="0"/>
              <w:widowControl/>
              <w:suppressLineNumbers w:val="0"/>
              <w:bidi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83,3 %</w:t>
            </w:r>
          </w:p>
        </w:tc>
      </w:tr>
      <w:tr w14:paraId="76DD4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CellSpacing w:w="15" w:type="dxa"/>
        </w:trPr>
        <w:tc>
          <w:tcPr>
            <w:tcW w:w="1833" w:type="dxa"/>
            <w:tcBorders>
              <w:top w:val="single" w:color="auto" w:sz="4" w:space="0"/>
              <w:left w:val="single" w:color="auto" w:sz="4" w:space="0"/>
              <w:bottom w:val="single" w:color="auto" w:sz="4" w:space="0"/>
              <w:right w:val="single" w:color="auto" w:sz="4" w:space="0"/>
            </w:tcBorders>
            <w:shd w:val="clear"/>
            <w:vAlign w:val="center"/>
          </w:tcPr>
          <w:p w14:paraId="17932EEC">
            <w:pPr>
              <w:keepNext w:val="0"/>
              <w:keepLines w:val="0"/>
              <w:widowControl/>
              <w:suppressLineNumbers w:val="0"/>
              <w:bidi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Үздіктер</w:t>
            </w:r>
          </w:p>
        </w:tc>
        <w:tc>
          <w:tcPr>
            <w:tcW w:w="0" w:type="auto"/>
            <w:tcBorders>
              <w:top w:val="single" w:color="auto" w:sz="4" w:space="0"/>
              <w:left w:val="single" w:color="auto" w:sz="4" w:space="0"/>
              <w:bottom w:val="single" w:color="auto" w:sz="4" w:space="0"/>
              <w:right w:val="single" w:color="auto" w:sz="4" w:space="0"/>
            </w:tcBorders>
            <w:shd w:val="clear"/>
            <w:vAlign w:val="center"/>
          </w:tcPr>
          <w:p w14:paraId="5F3B9ED5">
            <w:pPr>
              <w:keepNext w:val="0"/>
              <w:keepLines w:val="0"/>
              <w:widowControl/>
              <w:suppressLineNumbers w:val="0"/>
              <w:bidi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3</w:t>
            </w:r>
          </w:p>
        </w:tc>
      </w:tr>
      <w:tr w14:paraId="29646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CellSpacing w:w="15" w:type="dxa"/>
        </w:trPr>
        <w:tc>
          <w:tcPr>
            <w:tcW w:w="1833" w:type="dxa"/>
            <w:tcBorders>
              <w:top w:val="single" w:color="auto" w:sz="4" w:space="0"/>
              <w:left w:val="single" w:color="auto" w:sz="4" w:space="0"/>
              <w:bottom w:val="single" w:color="auto" w:sz="4" w:space="0"/>
              <w:right w:val="single" w:color="auto" w:sz="4" w:space="0"/>
            </w:tcBorders>
            <w:shd w:val="clear"/>
            <w:vAlign w:val="center"/>
          </w:tcPr>
          <w:p w14:paraId="7AA34AA5">
            <w:pPr>
              <w:keepNext w:val="0"/>
              <w:keepLines w:val="0"/>
              <w:widowControl/>
              <w:suppressLineNumbers w:val="0"/>
              <w:bidi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Екпінділер</w:t>
            </w:r>
          </w:p>
        </w:tc>
        <w:tc>
          <w:tcPr>
            <w:tcW w:w="0" w:type="auto"/>
            <w:tcBorders>
              <w:top w:val="single" w:color="auto" w:sz="4" w:space="0"/>
              <w:left w:val="single" w:color="auto" w:sz="4" w:space="0"/>
              <w:bottom w:val="single" w:color="auto" w:sz="4" w:space="0"/>
              <w:right w:val="single" w:color="auto" w:sz="4" w:space="0"/>
            </w:tcBorders>
            <w:shd w:val="clear"/>
            <w:vAlign w:val="center"/>
          </w:tcPr>
          <w:p w14:paraId="5F2C6B12">
            <w:pPr>
              <w:keepNext w:val="0"/>
              <w:keepLines w:val="0"/>
              <w:widowControl/>
              <w:suppressLineNumbers w:val="0"/>
              <w:bidi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12</w:t>
            </w:r>
          </w:p>
        </w:tc>
      </w:tr>
      <w:tr w14:paraId="56AC1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CellSpacing w:w="15" w:type="dxa"/>
        </w:trPr>
        <w:tc>
          <w:tcPr>
            <w:tcW w:w="1833" w:type="dxa"/>
            <w:tcBorders>
              <w:top w:val="single" w:color="auto" w:sz="4" w:space="0"/>
              <w:left w:val="single" w:color="auto" w:sz="4" w:space="0"/>
              <w:bottom w:val="single" w:color="auto" w:sz="4" w:space="0"/>
              <w:right w:val="single" w:color="auto" w:sz="4" w:space="0"/>
            </w:tcBorders>
            <w:shd w:val="clear"/>
            <w:vAlign w:val="center"/>
          </w:tcPr>
          <w:p w14:paraId="243A6EE7">
            <w:pPr>
              <w:keepNext w:val="0"/>
              <w:keepLines w:val="0"/>
              <w:widowControl/>
              <w:suppressLineNumbers w:val="0"/>
              <w:bidi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Үлгермейтіндер</w:t>
            </w:r>
          </w:p>
        </w:tc>
        <w:tc>
          <w:tcPr>
            <w:tcW w:w="0" w:type="auto"/>
            <w:tcBorders>
              <w:top w:val="single" w:color="auto" w:sz="4" w:space="0"/>
              <w:left w:val="single" w:color="auto" w:sz="4" w:space="0"/>
              <w:bottom w:val="single" w:color="auto" w:sz="4" w:space="0"/>
              <w:right w:val="single" w:color="auto" w:sz="4" w:space="0"/>
            </w:tcBorders>
            <w:shd w:val="clear"/>
            <w:vAlign w:val="center"/>
          </w:tcPr>
          <w:p w14:paraId="7D66B1C2">
            <w:pPr>
              <w:keepNext w:val="0"/>
              <w:keepLines w:val="0"/>
              <w:widowControl/>
              <w:suppressLineNumbers w:val="0"/>
              <w:bidi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жоқ</w:t>
            </w:r>
          </w:p>
        </w:tc>
      </w:tr>
    </w:tbl>
    <w:p w14:paraId="25AD3773">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Жыл қорытындысы бойынша білім алушылар негізгі пәндерден оң динамика көрсетті.</w:t>
      </w:r>
    </w:p>
    <w:p w14:paraId="239E2442">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«Даму жол картасы» аясында «Бастауыш сынып сабақтарында табысқа жеткізудің тиімді әдіс-тәсілдері» тақырыбында шеберлік сыныбы, педагогтер арасында «Әлеуметтік желінің пайдасы мен зияны» тақырыбында дебат, аналарға арналған «Бәрінен биік ана жүрегі» атты мерекелік концерт өткізілді. Сондай-ақ, педагогтер жол картасы жоспары бойынша басқа мектептермен белсенді жұмыс істеп, іс-шараларға қатысты.</w:t>
      </w:r>
    </w:p>
    <w:p w14:paraId="4284072C">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b/>
          <w:bCs/>
          <w:sz w:val="28"/>
          <w:szCs w:val="28"/>
        </w:rPr>
        <w:t>Қорытынды:</w:t>
      </w:r>
      <w:r>
        <w:rPr>
          <w:rFonts w:hint="default" w:ascii="Times New Roman" w:hAnsi="Times New Roman" w:cs="Times New Roman"/>
          <w:sz w:val="28"/>
          <w:szCs w:val="28"/>
        </w:rPr>
        <w:t xml:space="preserve"> Оқыту нәтижелері мемлекеттік білім беру стандарттарының талаптарына сәйкес келеді.</w:t>
      </w:r>
    </w:p>
    <w:p w14:paraId="784793BD">
      <w:pPr>
        <w:pStyle w:val="4"/>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6. Тәрбие жұмысы</w:t>
      </w:r>
    </w:p>
    <w:p w14:paraId="44479A65">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Тәрбие жұмысы Біртұтас тәрбие бағдарламасына сәйкес жүзеге асырылды. Келесі іс-шаралар өткізілді:</w:t>
      </w:r>
    </w:p>
    <w:p w14:paraId="072D7463">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Білім күні</w:t>
      </w:r>
    </w:p>
    <w:p w14:paraId="3760B06A">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Республика күні</w:t>
      </w:r>
    </w:p>
    <w:p w14:paraId="62FDF413">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Тәуелсіздік күні;</w:t>
      </w:r>
    </w:p>
    <w:p w14:paraId="4D273C60">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Наурыз мейрамы;</w:t>
      </w:r>
    </w:p>
    <w:p w14:paraId="22005C0F">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Жеңіс күні</w:t>
      </w:r>
    </w:p>
    <w:p w14:paraId="1B238959">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спорттық жарыстар.</w:t>
      </w:r>
    </w:p>
    <w:p w14:paraId="73A79B84">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«Адал Азамат» бағдарламасының мазмұны мен негізгі идеяларын ашу;</w:t>
      </w:r>
    </w:p>
    <w:p w14:paraId="679A04C0">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Тәрбие жұмысындағы шағын жинақты мектептің мүмкіндіктерін көрсету;</w:t>
      </w:r>
    </w:p>
    <w:p w14:paraId="332FB34C">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Адалдық, жауапкершілік және патриотизмді қалыптастырудың тиімді формалары мен әдістерін ұсыну;</w:t>
      </w:r>
    </w:p>
    <w:p w14:paraId="07A60709">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Педагогтер арасында практикалық тәжірибе алмасу.</w:t>
      </w:r>
    </w:p>
    <w:p w14:paraId="2E3D150A">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Келесі іс-шаралар өткізілді:</w:t>
      </w:r>
    </w:p>
    <w:p w14:paraId="2EEE3399">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2-сыныпта «Теңдеулер. Теңдеулерді шешу» математика сабағы. Мұғалім: Старовойтова А.В</w:t>
      </w:r>
    </w:p>
    <w:p w14:paraId="25E2E58D">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9-сыныпта «Music and film images» ағылшын тілі сабағы. Мұғалім: Сақтаған Ш.Б.</w:t>
      </w:r>
    </w:p>
    <w:p w14:paraId="0EC44C7E">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Мектепалды даярлық сыныбында «Қазақстан – біздің үйіміз» тәрбие сағаты. Куанышбекова К.Б.</w:t>
      </w:r>
    </w:p>
    <w:p w14:paraId="665F7758">
      <w:pPr>
        <w:keepNext w:val="0"/>
        <w:keepLines w:val="0"/>
        <w:widowControl/>
        <w:numPr>
          <w:numId w:val="0"/>
        </w:numPr>
        <w:suppressLineNumbers w:val="0"/>
        <w:spacing w:before="0" w:beforeAutospacing="1" w:after="0" w:afterAutospacing="1"/>
        <w:rPr>
          <w:rFonts w:hint="default" w:ascii="Times New Roman" w:hAnsi="Times New Roman" w:cs="Times New Roman"/>
          <w:sz w:val="28"/>
          <w:szCs w:val="28"/>
        </w:rPr>
      </w:pPr>
    </w:p>
    <w:p w14:paraId="55E73C09">
      <w:pPr>
        <w:keepNext w:val="0"/>
        <w:keepLines w:val="0"/>
        <w:widowControl/>
        <w:numPr>
          <w:numId w:val="0"/>
        </w:numPr>
        <w:suppressLineNumbers w:val="0"/>
        <w:spacing w:before="0" w:beforeAutospacing="1" w:after="0" w:afterAutospacing="1"/>
        <w:ind w:left="1080" w:leftChars="0"/>
        <w:rPr>
          <w:rFonts w:hint="default" w:ascii="Times New Roman" w:hAnsi="Times New Roman" w:cs="Times New Roman"/>
          <w:sz w:val="28"/>
          <w:szCs w:val="28"/>
        </w:rPr>
      </w:pPr>
    </w:p>
    <w:p w14:paraId="7C768311">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Мұғалімдерге арналған «Адал Азамат құндылықтарын қалыптастырудағы педагогтің рөлі: шағын жинақты мектеп жағдайындағы коуч-тәсіл» коучингі. Мұғалім: Калиева А.Т.</w:t>
      </w:r>
    </w:p>
    <w:p w14:paraId="4869CC25">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«Бір халық, бір ел, бір тағдыр!» атты жалпымектептік сыныптан тыс іс-шара. Мұғалім: Ирисқулова Д.А.</w:t>
      </w:r>
    </w:p>
    <w:p w14:paraId="69406B32">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Кәсіптік бағдар беру жұмыстары жүргізілді. Жұмыс жоспарға сәйкес жүзеге асырылды.</w:t>
      </w:r>
    </w:p>
    <w:p w14:paraId="1E369B11">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b/>
          <w:bCs/>
          <w:sz w:val="28"/>
          <w:szCs w:val="28"/>
        </w:rPr>
        <w:t>Қорытынды:</w:t>
      </w:r>
      <w:r>
        <w:rPr>
          <w:rFonts w:hint="default" w:ascii="Times New Roman" w:hAnsi="Times New Roman" w:cs="Times New Roman"/>
          <w:sz w:val="28"/>
          <w:szCs w:val="28"/>
        </w:rPr>
        <w:t xml:space="preserve"> Мектептің тәрбие жүйесі азаматтық жауапкершілікті қалыптастыруға және білім алушылардың тұлғалық дамуына ықпал етеді.</w:t>
      </w:r>
    </w:p>
    <w:p w14:paraId="0B634908">
      <w:pPr>
        <w:pStyle w:val="4"/>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7. Ата-аналармен жұмыс</w:t>
      </w:r>
    </w:p>
    <w:p w14:paraId="2822AD81">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Оқу жылы ішінде келесі жұмыстар жүргізілді:</w:t>
      </w:r>
    </w:p>
    <w:p w14:paraId="76F38DF0">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4 жалпымектептік ата-аналар жиналысы;</w:t>
      </w:r>
    </w:p>
    <w:p w14:paraId="302FAE4F">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жеке консультациялар;</w:t>
      </w:r>
    </w:p>
    <w:p w14:paraId="4D8A5DD0">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профилактикалық кездесулер.</w:t>
      </w:r>
    </w:p>
    <w:p w14:paraId="2FAD39C7">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Өзара іс-қимыл электрондық платформалар мен мессенджерлер арқылы жүзеге асырылды. Ата-аналар мектеп іс-шараларына қатысты.</w:t>
      </w:r>
    </w:p>
    <w:p w14:paraId="199E6B12">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b/>
          <w:bCs/>
          <w:sz w:val="28"/>
          <w:szCs w:val="28"/>
        </w:rPr>
        <w:t>Қорытынды:</w:t>
      </w:r>
      <w:r>
        <w:rPr>
          <w:rFonts w:hint="default" w:ascii="Times New Roman" w:hAnsi="Times New Roman" w:cs="Times New Roman"/>
          <w:sz w:val="28"/>
          <w:szCs w:val="28"/>
        </w:rPr>
        <w:t xml:space="preserve"> Мектеп пен отбасының өзара іс-қимылы тиімді ұйымдастырылған.</w:t>
      </w:r>
    </w:p>
    <w:p w14:paraId="304F518E">
      <w:pPr>
        <w:pStyle w:val="4"/>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8. Инклюзивті білім беру</w:t>
      </w:r>
    </w:p>
    <w:p w14:paraId="1F528910">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Мектепте ерекше білім беру қажеттіліктері бар (ЕБҚ) балаларды оқыту үшін жағдай жасалған. Мектепте ЕБҚ бар балалар жоқ, бірақ мектеп педагогтері инклюзия бойынша біліктіліктерін арттыруда. Педагогтер жеке білім беру маршруттарын әзірледі. Коррекциялық-дамытушылық жұмыстар мен ата-аналарға кеңес беру жұмыстары жүргізілді.</w:t>
      </w:r>
    </w:p>
    <w:p w14:paraId="729061F8">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b/>
          <w:bCs/>
          <w:sz w:val="28"/>
          <w:szCs w:val="28"/>
        </w:rPr>
        <w:t>Қорытынды:</w:t>
      </w:r>
      <w:r>
        <w:rPr>
          <w:rFonts w:hint="default" w:ascii="Times New Roman" w:hAnsi="Times New Roman" w:cs="Times New Roman"/>
          <w:sz w:val="28"/>
          <w:szCs w:val="28"/>
        </w:rPr>
        <w:t xml:space="preserve"> Мектеп ерекше білім беру қажеттіліктері бар білім алушылар үшін білімнің қолжетімділігі мен сапасын қамтамасыз етеді.</w:t>
      </w:r>
    </w:p>
    <w:p w14:paraId="60B10685">
      <w:pPr>
        <w:pStyle w:val="4"/>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9. Психологиялық қызмет</w:t>
      </w:r>
    </w:p>
    <w:p w14:paraId="3C96C404">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Психологиялық қызмет келесі жұмыстарды жүзеге асырды</w:t>
      </w:r>
    </w:p>
    <w:p w14:paraId="6CD6F4E4">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білім алушыларды диагностикалау;</w:t>
      </w:r>
    </w:p>
    <w:p w14:paraId="5FACA462">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кеңес беру;</w:t>
      </w:r>
    </w:p>
    <w:p w14:paraId="67517734">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буллингтің алдын алу;</w:t>
      </w:r>
    </w:p>
    <w:p w14:paraId="127B4726">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бірінші және бесінші сынып оқушыларының бейімделуін сүйемелдеу;</w:t>
      </w:r>
    </w:p>
    <w:p w14:paraId="4A6CD519">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кәсіптік бағдар беру жұмысы.</w:t>
      </w:r>
    </w:p>
    <w:p w14:paraId="20C383A1">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Коммуникативтік дағдылар мен стресске төзімділікті дамыту бойынша тренингтер өткізілді.</w:t>
      </w:r>
    </w:p>
    <w:p w14:paraId="6D534C17">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b/>
          <w:bCs/>
          <w:sz w:val="28"/>
          <w:szCs w:val="28"/>
        </w:rPr>
        <w:t>Қорытынды:</w:t>
      </w:r>
      <w:r>
        <w:rPr>
          <w:rFonts w:hint="default" w:ascii="Times New Roman" w:hAnsi="Times New Roman" w:cs="Times New Roman"/>
          <w:sz w:val="28"/>
          <w:szCs w:val="28"/>
        </w:rPr>
        <w:t xml:space="preserve"> Психологиялық қызметтің жұмысы қолайлы психологиялық климат құруға ықпал етеді.</w:t>
      </w:r>
    </w:p>
    <w:p w14:paraId="4AFC39A9">
      <w:pPr>
        <w:pStyle w:val="4"/>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10. Материалдық-техникалық база</w:t>
      </w:r>
    </w:p>
    <w:p w14:paraId="61DA6DAE">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Ғимарат бейімделген үй-жайда орналасқан. Мектепте келесілер бар:</w:t>
      </w:r>
    </w:p>
    <w:p w14:paraId="2D991BA9">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төрт сынып кабинеті;</w:t>
      </w:r>
    </w:p>
    <w:p w14:paraId="49A933D7">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химия, физика, биология, информатика, география және бастауыш сынып сабақтарына арналған жабдықталған әмбебап кабинет;</w:t>
      </w:r>
    </w:p>
    <w:p w14:paraId="16064B49">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ішінара мұғалімдер бөлмесінде орналасқан кітапхана;</w:t>
      </w:r>
    </w:p>
    <w:p w14:paraId="205B1158">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спорттық сынып (бейімделген сынып)</w:t>
      </w:r>
    </w:p>
    <w:p w14:paraId="6A84013B">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ішінара жабдықталған, бейімделген буфет.</w:t>
      </w:r>
    </w:p>
    <w:p w14:paraId="5A2091F9">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Компьютерлік техника Интернет желісіне қосылған. Оқулықтар мен оқу-әдістемелік кешендер толық көлемде бар.</w:t>
      </w:r>
    </w:p>
    <w:p w14:paraId="7C673BAC">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b/>
          <w:bCs/>
          <w:sz w:val="28"/>
          <w:szCs w:val="28"/>
        </w:rPr>
        <w:t>Қорытынды:</w:t>
      </w:r>
      <w:r>
        <w:rPr>
          <w:rFonts w:hint="default" w:ascii="Times New Roman" w:hAnsi="Times New Roman" w:cs="Times New Roman"/>
          <w:sz w:val="28"/>
          <w:szCs w:val="28"/>
        </w:rPr>
        <w:t xml:space="preserve"> Материалдық-техникалық жағдайлар білім беру процесін сапалы ұйымдастыруды қамтамасыз етеді.</w:t>
      </w:r>
    </w:p>
    <w:p w14:paraId="626B8D7D">
      <w:pPr>
        <w:pStyle w:val="4"/>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11. Қауіпсіздікті қамтамасыз ету</w:t>
      </w:r>
    </w:p>
    <w:p w14:paraId="1C7FB202">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Мектепте келесі жүйелер жұмыс істейді:</w:t>
      </w:r>
    </w:p>
    <w:p w14:paraId="356C2E86">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ішкі және сыртқы бейнебақылау жүйесі;</w:t>
      </w:r>
    </w:p>
    <w:p w14:paraId="4B2799AF">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дабыл түймесі;</w:t>
      </w:r>
    </w:p>
    <w:p w14:paraId="274FBC5C">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автоматты өрт дабылы.</w:t>
      </w:r>
    </w:p>
    <w:p w14:paraId="20F4B427">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Вахтер штаты бар. Келесі шаралар өткізілді</w:t>
      </w:r>
    </w:p>
    <w:p w14:paraId="1A054ED4">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техника қауіпсіздігі бойынша нұсқаулықтар;</w:t>
      </w:r>
    </w:p>
    <w:p w14:paraId="5005BF33">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объектілік жаттығулар;</w:t>
      </w:r>
    </w:p>
    <w:p w14:paraId="3DB0DFF9">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терроризмге қарсы қорғаныс іс-шаралары.</w:t>
      </w:r>
    </w:p>
    <w:p w14:paraId="73C67B39">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Төтенше жағдайлар тіркелген жоқ.</w:t>
      </w:r>
    </w:p>
    <w:p w14:paraId="24EFDF0E">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b/>
          <w:bCs/>
          <w:sz w:val="28"/>
          <w:szCs w:val="28"/>
        </w:rPr>
        <w:t>Қорытынды:</w:t>
      </w:r>
      <w:r>
        <w:rPr>
          <w:rFonts w:hint="default" w:ascii="Times New Roman" w:hAnsi="Times New Roman" w:cs="Times New Roman"/>
          <w:sz w:val="28"/>
          <w:szCs w:val="28"/>
        </w:rPr>
        <w:t xml:space="preserve"> Қауіпсіздік талаптары толық көлемде орындалуда.</w:t>
      </w:r>
    </w:p>
    <w:p w14:paraId="2D624DFB">
      <w:pPr>
        <w:pStyle w:val="4"/>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12. Білім алушылардың жетістіктері</w:t>
      </w:r>
    </w:p>
    <w:p w14:paraId="3EB1AAAE">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Есепті кезеңде мектеп оқушылары келесі іс-шараларға қатысты:</w:t>
      </w:r>
    </w:p>
    <w:p w14:paraId="56A6D8D8">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пәндік олимпиадалар;</w:t>
      </w:r>
    </w:p>
    <w:p w14:paraId="0F7A6B38">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ғылыми жобалар;</w:t>
      </w:r>
    </w:p>
    <w:p w14:paraId="6F80024B">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спорттық жарыстар.</w:t>
      </w:r>
    </w:p>
    <w:p w14:paraId="740A7C5D">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Жүлделі орындар саны:</w:t>
      </w:r>
    </w:p>
    <w:p w14:paraId="04F06954">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аудандық деңгей – 1;</w:t>
      </w:r>
    </w:p>
    <w:p w14:paraId="5800C571">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республикалық деңгей – 6.</w:t>
      </w:r>
    </w:p>
    <w:p w14:paraId="407DB939">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b/>
          <w:bCs/>
          <w:sz w:val="28"/>
          <w:szCs w:val="28"/>
        </w:rPr>
        <w:t>Қорытынды:</w:t>
      </w:r>
      <w:r>
        <w:rPr>
          <w:rFonts w:hint="default" w:ascii="Times New Roman" w:hAnsi="Times New Roman" w:cs="Times New Roman"/>
          <w:sz w:val="28"/>
          <w:szCs w:val="28"/>
        </w:rPr>
        <w:t xml:space="preserve"> Білім алушылар интеллектуалдық, спорттық және шығармашылық қызметте жоғары нәтижелер көрсетуде.</w:t>
      </w:r>
    </w:p>
    <w:p w14:paraId="239207FA">
      <w:pPr>
        <w:pStyle w:val="4"/>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13. Мектепішілік бақылау</w:t>
      </w:r>
    </w:p>
    <w:p w14:paraId="31D58CE4">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Оқу жылы ішінде мектепішілік бақылау жоспары жүзеге асырылды. Келесі жұмыстар өткізілді:</w:t>
      </w:r>
    </w:p>
    <w:p w14:paraId="00B456C2">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білім сапасының мониторингі;</w:t>
      </w:r>
    </w:p>
    <w:p w14:paraId="567F73CE">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мектеп құжаттамасының жүргізілуін тексеру;</w:t>
      </w:r>
    </w:p>
    <w:p w14:paraId="6DDF2F35">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пәндердің оқытылуын бақылау</w:t>
      </w:r>
    </w:p>
    <w:p w14:paraId="5AC33D08">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әкімшіліктің сабақтарға қатысуы.</w:t>
      </w:r>
    </w:p>
    <w:p w14:paraId="6080F91D">
      <w:pPr>
        <w:keepNext w:val="0"/>
        <w:keepLines w:val="0"/>
        <w:widowControl/>
        <w:numPr>
          <w:numId w:val="0"/>
        </w:numPr>
        <w:suppressLineNumbers w:val="0"/>
        <w:spacing w:before="0" w:beforeAutospacing="1" w:after="0" w:afterAutospacing="1"/>
        <w:rPr>
          <w:rFonts w:hint="default" w:ascii="Times New Roman" w:hAnsi="Times New Roman" w:cs="Times New Roman"/>
          <w:sz w:val="28"/>
          <w:szCs w:val="28"/>
          <w:lang w:val="kk-KZ"/>
        </w:rPr>
      </w:pPr>
      <w:r>
        <w:rPr>
          <w:rFonts w:hint="default" w:ascii="Times New Roman" w:hAnsi="Times New Roman" w:cs="Times New Roman"/>
          <w:sz w:val="28"/>
          <w:szCs w:val="28"/>
          <w:lang w:val="kk-KZ"/>
        </w:rPr>
        <w:t>Жыл басында жоспарланған байқаулар нәтижесінде : үздік мұғалім болып бастауыш сынып мұғалімі Калиева Асемгуль Тлековна болып аталды,Үздік сынып жетекшісі - Ирисқулова Дилшода Асқаровна ,Үздік әдістемелік жетекшісі -Куанышбекова Алмагуль Шертаевна,Үздік оқушы -Шертай Меруерт және аудандық тірек мектептер арасында Үздік ұйым атауна ие болдық -3 орын.</w:t>
      </w:r>
    </w:p>
    <w:p w14:paraId="31365867">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Бақылау қорытындысы бойынша талдау анықтамалары мен ұсыныстар дайындалды.</w:t>
      </w:r>
    </w:p>
    <w:p w14:paraId="7870EB4D">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b/>
          <w:bCs/>
          <w:sz w:val="28"/>
          <w:szCs w:val="28"/>
        </w:rPr>
        <w:t>Қорытынды:</w:t>
      </w:r>
      <w:r>
        <w:rPr>
          <w:rFonts w:hint="default" w:ascii="Times New Roman" w:hAnsi="Times New Roman" w:cs="Times New Roman"/>
          <w:sz w:val="28"/>
          <w:szCs w:val="28"/>
        </w:rPr>
        <w:t xml:space="preserve"> Мектепішілік бақылау жүйесі білім беру процесінің сапасын арттыруды қамтамасыз етеді.</w:t>
      </w:r>
    </w:p>
    <w:p w14:paraId="252D263B">
      <w:pPr>
        <w:pStyle w:val="4"/>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14. Проблемалық мәселелер</w:t>
      </w:r>
    </w:p>
    <w:p w14:paraId="4ECD3426">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цифрлық білім беру ортасын кеңейту;</w:t>
      </w:r>
    </w:p>
    <w:p w14:paraId="4823B259">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кәсіптік бағдар беру жұмысын жетілдіру;</w:t>
      </w:r>
    </w:p>
    <w:p w14:paraId="656B25D6">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аудандық және облыстық олимпиадаларға қатысу нәтижелілігін арттыру.</w:t>
      </w:r>
    </w:p>
    <w:p w14:paraId="6DAB52DE">
      <w:pPr>
        <w:pStyle w:val="4"/>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15. Даму перспективалары</w:t>
      </w:r>
    </w:p>
    <w:p w14:paraId="46C408F0">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Келесі оқу жылына жоспарлануда:</w:t>
      </w:r>
    </w:p>
    <w:p w14:paraId="3D202EAE">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инклюзивті білім беруді жетілдіру;</w:t>
      </w:r>
    </w:p>
    <w:p w14:paraId="4E6625B0">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педагогтердің біліктілігін арттыру;</w:t>
      </w:r>
    </w:p>
    <w:p w14:paraId="5640E003">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материалдық-техникалық базаны нығайту;</w:t>
      </w:r>
    </w:p>
    <w:p w14:paraId="41AF4F8C">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оқушылардың жобалық және зерттеу қызметін дамыту.</w:t>
      </w:r>
    </w:p>
    <w:p w14:paraId="77A7229E">
      <w:pPr>
        <w:pStyle w:val="4"/>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Қорытынды</w:t>
      </w:r>
    </w:p>
    <w:p w14:paraId="2832F3CE">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Өткізілген өзін-өзі бағалау нәтижелері бойынша «Қаракөл ауылының негізгі орта ,ектебі» КММ-нің 2025–2026 оқу жылындағы қызметі Қазақстан Республикасының білім беру саласындағы заңнамасының талаптарына, мемлекеттік жалпыға міндетті білім беру стандарттарына және білім беру ұйымдарын бағалау критерийлеріне сәйкес келеді.</w:t>
      </w:r>
    </w:p>
    <w:p w14:paraId="311DBA16">
      <w:pPr>
        <w:pStyle w:val="3"/>
        <w:keepNext w:val="0"/>
        <w:keepLines w:val="0"/>
        <w:widowControl/>
        <w:suppressLineNumbers w:val="0"/>
        <w:rPr>
          <w:rFonts w:hint="default" w:ascii="Times New Roman" w:hAnsi="Times New Roman" w:cs="Times New Roman"/>
          <w:sz w:val="28"/>
          <w:szCs w:val="28"/>
        </w:rPr>
      </w:pPr>
    </w:p>
    <w:p w14:paraId="2BCF61AF">
      <w:pPr>
        <w:pStyle w:val="3"/>
        <w:keepNext w:val="0"/>
        <w:keepLines w:val="0"/>
        <w:widowControl/>
        <w:suppressLineNumbers w:val="0"/>
        <w:rPr>
          <w:rFonts w:hint="default" w:ascii="Times New Roman" w:hAnsi="Times New Roman" w:cs="Times New Roman"/>
          <w:sz w:val="28"/>
          <w:szCs w:val="28"/>
        </w:rPr>
      </w:pPr>
    </w:p>
    <w:p w14:paraId="69184CFB">
      <w:pPr>
        <w:pStyle w:val="3"/>
        <w:keepNext w:val="0"/>
        <w:keepLines w:val="0"/>
        <w:widowControl/>
        <w:suppressLineNumbers w:val="0"/>
        <w:rPr>
          <w:rFonts w:hint="default" w:ascii="Times New Roman" w:hAnsi="Times New Roman" w:cs="Times New Roman"/>
          <w:sz w:val="28"/>
          <w:szCs w:val="28"/>
        </w:rPr>
      </w:pPr>
    </w:p>
    <w:p w14:paraId="022F0C86">
      <w:pPr>
        <w:pStyle w:val="3"/>
        <w:keepNext w:val="0"/>
        <w:keepLines w:val="0"/>
        <w:widowControl/>
        <w:suppressLineNumbers w:val="0"/>
        <w:rPr>
          <w:rFonts w:hint="default" w:ascii="Times New Roman" w:hAnsi="Times New Roman" w:cs="Times New Roman"/>
          <w:sz w:val="28"/>
          <w:szCs w:val="28"/>
        </w:rPr>
      </w:pPr>
    </w:p>
    <w:p w14:paraId="7E81C3A8">
      <w:pPr>
        <w:pStyle w:val="3"/>
        <w:keepNext w:val="0"/>
        <w:keepLines w:val="0"/>
        <w:widowControl/>
        <w:suppressLineNumbers w:val="0"/>
        <w:rPr>
          <w:rFonts w:hint="default" w:ascii="Times New Roman" w:hAnsi="Times New Roman" w:cs="Times New Roman"/>
          <w:sz w:val="28"/>
          <w:szCs w:val="28"/>
        </w:rPr>
      </w:pPr>
    </w:p>
    <w:p w14:paraId="57AD7DA2">
      <w:pPr>
        <w:pStyle w:val="3"/>
        <w:keepNext w:val="0"/>
        <w:keepLines w:val="0"/>
        <w:widowControl/>
        <w:suppressLineNumbers w:val="0"/>
        <w:rPr>
          <w:rFonts w:hint="default" w:ascii="Times New Roman" w:hAnsi="Times New Roman" w:cs="Times New Roman"/>
          <w:sz w:val="28"/>
          <w:szCs w:val="28"/>
        </w:rPr>
      </w:pPr>
    </w:p>
    <w:p w14:paraId="51000B87">
      <w:pPr>
        <w:pStyle w:val="3"/>
        <w:keepNext w:val="0"/>
        <w:keepLines w:val="0"/>
        <w:widowControl/>
        <w:suppressLineNumbers w:val="0"/>
        <w:rPr>
          <w:rFonts w:hint="default" w:ascii="Times New Roman" w:hAnsi="Times New Roman" w:cs="Times New Roman"/>
          <w:sz w:val="28"/>
          <w:szCs w:val="28"/>
        </w:rPr>
      </w:pPr>
    </w:p>
    <w:p w14:paraId="4CFF1A08">
      <w:pPr>
        <w:pStyle w:val="3"/>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АНЫҚТАМА</w:t>
      </w:r>
    </w:p>
    <w:p w14:paraId="4F35C545">
      <w:pPr>
        <w:pStyle w:val="4"/>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«Қаракөл ауылының НОМ» КММ оқушылардың жеке істерінің жай-күйі және мемлекеттік қызметтерді көрсету бойынша бұйрықтың орындалуы туралы</w:t>
      </w:r>
    </w:p>
    <w:p w14:paraId="3F3EBF72">
      <w:pPr>
        <w:pStyle w:val="4"/>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2025-2026 оқу жылы</w:t>
      </w:r>
    </w:p>
    <w:p w14:paraId="00923359">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b/>
          <w:bCs/>
          <w:sz w:val="28"/>
          <w:szCs w:val="28"/>
        </w:rPr>
        <w:t>Негіздеме:</w:t>
      </w:r>
      <w:r>
        <w:rPr>
          <w:rFonts w:hint="default" w:ascii="Times New Roman" w:hAnsi="Times New Roman" w:cs="Times New Roman"/>
          <w:sz w:val="28"/>
          <w:szCs w:val="28"/>
        </w:rPr>
        <w:t xml:space="preserve"> МІБ (мектепішілік бақылау) жоспары бойынша.</w:t>
      </w:r>
    </w:p>
    <w:p w14:paraId="400B9491">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b/>
          <w:bCs/>
          <w:sz w:val="28"/>
          <w:szCs w:val="28"/>
        </w:rPr>
        <w:t>Тексерудің мақсаты:</w:t>
      </w:r>
      <w:r>
        <w:rPr>
          <w:rFonts w:hint="default" w:ascii="Times New Roman" w:hAnsi="Times New Roman" w:cs="Times New Roman"/>
          <w:sz w:val="28"/>
          <w:szCs w:val="28"/>
        </w:rPr>
        <w:t xml:space="preserve"> оқушылардың жеке істерінің жай-күйін талдау; мемлекеттік қызметтердің (оқушыларды қабылдау, ауыстыру, мектептен шығару) уақытылы және дұрыс көрсетілуін тексеру</w:t>
      </w:r>
    </w:p>
    <w:p w14:paraId="0DD43256">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b/>
          <w:bCs/>
          <w:sz w:val="28"/>
          <w:szCs w:val="28"/>
        </w:rPr>
        <w:t>Мерзімі:</w:t>
      </w:r>
      <w:r>
        <w:rPr>
          <w:rFonts w:hint="default" w:ascii="Times New Roman" w:hAnsi="Times New Roman" w:cs="Times New Roman"/>
          <w:sz w:val="28"/>
          <w:szCs w:val="28"/>
        </w:rPr>
        <w:t xml:space="preserve"> 2026 жылғы 19 қаңтар.</w:t>
      </w:r>
    </w:p>
    <w:p w14:paraId="54A65A20">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b/>
          <w:bCs/>
          <w:sz w:val="28"/>
          <w:szCs w:val="28"/>
        </w:rPr>
        <w:t>Оқушылардың жеке істерінің жай-күйі:</w:t>
      </w:r>
      <w:r>
        <w:rPr>
          <w:rFonts w:hint="default" w:ascii="Times New Roman" w:hAnsi="Times New Roman" w:cs="Times New Roman"/>
          <w:sz w:val="28"/>
          <w:szCs w:val="28"/>
        </w:rPr>
        <w:t xml:space="preserve"> Жалпы мектеп бойынша оқушылардың жеке істері жүргізіледі, жүйеленген және белгіленген талаптарға сәйкес сақталады. Оқушылардың жеке істерінде мыналар бар: жеке істердің тізімдік құрамы, жеке істердің саны, жеке іс нөмірі, үлгерім табельдері, медициналық құжаттар.</w:t>
      </w:r>
    </w:p>
    <w:p w14:paraId="3F7B36B4">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b/>
          <w:bCs/>
          <w:sz w:val="28"/>
          <w:szCs w:val="28"/>
        </w:rPr>
        <w:t>Мемлекеттік қызметтер көрсету бойынша бұйрықтың орындалуы:</w:t>
      </w:r>
      <w:r>
        <w:rPr>
          <w:rFonts w:hint="default" w:ascii="Times New Roman" w:hAnsi="Times New Roman" w:cs="Times New Roman"/>
          <w:sz w:val="28"/>
          <w:szCs w:val="28"/>
        </w:rPr>
        <w:t xml:space="preserve"> Мектепте мемлекеттік қызметтерді көрсету жұмысы жалпы алғанда ұйымдастырылған. 2026 жылдың ақпан айында білім беру ұйымдары келесі мемлекеттік қызметтер бойынша қызмет көрсетті:</w:t>
      </w:r>
    </w:p>
    <w:p w14:paraId="3C93B844">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«Құжаттарды қабылдау және балаларды мектепке дейінгі ұйымдарға қабылдау» - 0;</w:t>
      </w:r>
    </w:p>
    <w:p w14:paraId="34DF5605">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«Бастауыш, негізгі орта, жалпы орта білім берудің жалпы білім беретін бағдарламалары бойынша оқыту үшін ведомстволық бағыныстылығына қарамастан білім беру ұйымдарына құжаттарды қабылдау және оқуға қабылдау» - 0;</w:t>
      </w:r>
    </w:p>
    <w:p w14:paraId="29906F57">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«Денсаулық жағдайы бойынша ұзақ уақыт бойы бастауыш, негізгі орта, жалпы орта білім беру ұйымдарына бара алмайтын балаларды үйде жеке тегін оқытуды ұйымдастыру үшін құжаттар қабылдау» - 0;</w:t>
      </w:r>
    </w:p>
    <w:p w14:paraId="424316DF">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«Жалпы білім беретін мектептерде білім алушылар мен тәрбиеленушілердің жекелеген санаттарына тегін және жеңілдікпен тамақтандыруды ұсыну» - 0</w:t>
      </w:r>
    </w:p>
    <w:p w14:paraId="63B11867">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«Бастауыш, негізгі орта, жалпы орта білім беру ұйымдары арасында балаларды ауыстыру үшін құжаттарды қабылдау» - 0;</w:t>
      </w:r>
    </w:p>
    <w:p w14:paraId="1894F46E">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«Негізгі орта, жалпы орта білім туралы құжаттардың телнұсқаларын беру» - 0;</w:t>
      </w:r>
    </w:p>
    <w:p w14:paraId="660340B3">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«Білім беру ұйымдарының және республикалық ведомстволық бағынысты білім беру ұйымдарының педагогтерін біліктілік санаттарын беру және растау үшін аттестаттаудан өткізуге құжаттар қабылдау» - 0.</w:t>
      </w:r>
    </w:p>
    <w:p w14:paraId="4553B90B">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b/>
          <w:bCs/>
          <w:sz w:val="28"/>
          <w:szCs w:val="28"/>
        </w:rPr>
        <w:t>Жиынтығы көрсетілгені – 0 қызмет.</w:t>
      </w:r>
      <w:r>
        <w:rPr>
          <w:rFonts w:hint="default" w:ascii="Times New Roman" w:hAnsi="Times New Roman" w:cs="Times New Roman"/>
          <w:sz w:val="28"/>
          <w:szCs w:val="28"/>
        </w:rPr>
        <w:t xml:space="preserve"> Мемлекеттік қызметтерді көрсету мерзімдерін бұзушылықтар жоқ. Көрсетілген мемлекеттік қызметтердің сапасына шағымдар түскен жоқ. Оқушыларды қабылдау, ауыстыру және мектептен шығару туралы бұйрықтар ресімделеді және тіркеледі. Өтініштерді қараудың негізгі мерзімдері сақталып, өтініштерді тіркеу журналы жүргізілетіні атап өтіледі.</w:t>
      </w:r>
    </w:p>
    <w:p w14:paraId="73D118F0">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b/>
          <w:bCs/>
          <w:sz w:val="28"/>
          <w:szCs w:val="28"/>
        </w:rPr>
        <w:t>Қорытындылар:</w:t>
      </w:r>
    </w:p>
    <w:p w14:paraId="6DC799A9">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Оқушылардың жеке істерінің жай-күйі жалпы алғанда қанағаттанарлық, бірақ рәсімдеудің бірыңғай талаптарының сақталуына және өзгерістердің уақытылы енгізілуіне бақылауды күшейтуді талап етеді.</w:t>
      </w:r>
    </w:p>
    <w:p w14:paraId="2368C092">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Мемлекеттік қызметтерді көрсету жұмысы ұйымдастырылған. Бұйрықпен жауапты қызметкер бекітілген.</w:t>
      </w:r>
    </w:p>
    <w:p w14:paraId="64E67588">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b/>
          <w:bCs/>
          <w:sz w:val="28"/>
          <w:szCs w:val="28"/>
        </w:rPr>
        <w:t>Ұсыныстар:</w:t>
      </w:r>
    </w:p>
    <w:p w14:paraId="00DA037B">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b/>
          <w:bCs/>
          <w:sz w:val="28"/>
          <w:szCs w:val="28"/>
        </w:rPr>
        <w:t>Сынып жетекшілеріне:</w:t>
      </w:r>
      <w:r>
        <w:rPr>
          <w:rFonts w:hint="default" w:ascii="Times New Roman" w:hAnsi="Times New Roman" w:cs="Times New Roman"/>
          <w:sz w:val="28"/>
          <w:szCs w:val="28"/>
        </w:rPr>
        <w:t xml:space="preserve"> оқушылардың жеке істерін белгіленген талаптарға сәйкес келтіру; оқушылардың дербес деректерін өзектендіру</w:t>
      </w:r>
    </w:p>
    <w:p w14:paraId="348C871D">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b/>
          <w:bCs/>
          <w:sz w:val="28"/>
          <w:szCs w:val="28"/>
        </w:rPr>
        <w:t>Дире</w:t>
      </w:r>
      <w:r>
        <w:rPr>
          <w:rFonts w:hint="default" w:ascii="Times New Roman" w:hAnsi="Times New Roman" w:cs="Times New Roman"/>
          <w:b/>
          <w:bCs/>
          <w:sz w:val="28"/>
          <w:szCs w:val="28"/>
          <w:lang w:val="kk-KZ"/>
        </w:rPr>
        <w:t>кторға</w:t>
      </w:r>
      <w:r>
        <w:rPr>
          <w:rFonts w:hint="default" w:ascii="Times New Roman" w:hAnsi="Times New Roman" w:cs="Times New Roman"/>
          <w:b/>
          <w:bCs/>
          <w:sz w:val="28"/>
          <w:szCs w:val="28"/>
        </w:rPr>
        <w:t>:</w:t>
      </w:r>
      <w:r>
        <w:rPr>
          <w:rFonts w:hint="default" w:ascii="Times New Roman" w:hAnsi="Times New Roman" w:cs="Times New Roman"/>
          <w:sz w:val="28"/>
          <w:szCs w:val="28"/>
        </w:rPr>
        <w:t xml:space="preserve"> жеке істердің жүргізілуіне бақылауды күшейту; жарты жылда кемінде 1 рет ішінара тексерулер жүргізу.</w:t>
      </w:r>
    </w:p>
    <w:p w14:paraId="0929B179">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b/>
          <w:bCs/>
          <w:sz w:val="28"/>
          <w:szCs w:val="28"/>
        </w:rPr>
        <w:t>Мемлекеттік қызметтерге жауапты тұлғаларға:</w:t>
      </w:r>
      <w:r>
        <w:rPr>
          <w:rFonts w:hint="default" w:ascii="Times New Roman" w:hAnsi="Times New Roman" w:cs="Times New Roman"/>
          <w:sz w:val="28"/>
          <w:szCs w:val="28"/>
        </w:rPr>
        <w:t xml:space="preserve"> қызмет көрсету мерзімдерін қатаң сақтау; ақпараттық жүйелерге мәліметтерді енгізудің дұрыстығына бақылауды күшейту.</w:t>
      </w:r>
    </w:p>
    <w:p w14:paraId="2EF77DB9">
      <w:pPr>
        <w:pStyle w:val="3"/>
        <w:keepNext w:val="0"/>
        <w:keepLines w:val="0"/>
        <w:widowControl/>
        <w:suppressLineNumbers w:val="0"/>
        <w:rPr>
          <w:rFonts w:hint="default" w:ascii="Times New Roman" w:hAnsi="Times New Roman" w:cs="Times New Roman"/>
          <w:sz w:val="28"/>
          <w:szCs w:val="28"/>
        </w:rPr>
      </w:pPr>
    </w:p>
    <w:p w14:paraId="40A03415">
      <w:pPr>
        <w:pStyle w:val="3"/>
        <w:keepNext w:val="0"/>
        <w:keepLines w:val="0"/>
        <w:widowControl/>
        <w:suppressLineNumbers w:val="0"/>
        <w:rPr>
          <w:rFonts w:hint="default" w:ascii="Times New Roman" w:hAnsi="Times New Roman" w:cs="Times New Roman"/>
          <w:sz w:val="28"/>
          <w:szCs w:val="28"/>
        </w:rPr>
      </w:pPr>
    </w:p>
    <w:p w14:paraId="6ED4964F">
      <w:pPr>
        <w:pStyle w:val="3"/>
        <w:keepNext w:val="0"/>
        <w:keepLines w:val="0"/>
        <w:widowControl/>
        <w:suppressLineNumbers w:val="0"/>
        <w:rPr>
          <w:rFonts w:hint="default" w:ascii="Times New Roman" w:hAnsi="Times New Roman" w:cs="Times New Roman"/>
          <w:sz w:val="28"/>
          <w:szCs w:val="28"/>
        </w:rPr>
      </w:pPr>
    </w:p>
    <w:p w14:paraId="62D77B47">
      <w:pPr>
        <w:pStyle w:val="3"/>
        <w:keepNext w:val="0"/>
        <w:keepLines w:val="0"/>
        <w:widowControl/>
        <w:suppressLineNumbers w:val="0"/>
        <w:rPr>
          <w:rFonts w:hint="default" w:ascii="Times New Roman" w:hAnsi="Times New Roman" w:cs="Times New Roman"/>
          <w:sz w:val="28"/>
          <w:szCs w:val="28"/>
        </w:rPr>
      </w:pPr>
    </w:p>
    <w:p w14:paraId="0FE20FCF">
      <w:pPr>
        <w:pStyle w:val="3"/>
        <w:keepNext w:val="0"/>
        <w:keepLines w:val="0"/>
        <w:widowControl/>
        <w:suppressLineNumbers w:val="0"/>
        <w:rPr>
          <w:rFonts w:hint="default" w:ascii="Times New Roman" w:hAnsi="Times New Roman" w:cs="Times New Roman"/>
          <w:sz w:val="28"/>
          <w:szCs w:val="28"/>
        </w:rPr>
      </w:pPr>
    </w:p>
    <w:p w14:paraId="67750AF7">
      <w:pPr>
        <w:pStyle w:val="3"/>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АНЫҚТАМА</w:t>
      </w:r>
    </w:p>
    <w:p w14:paraId="69F2F734">
      <w:pPr>
        <w:pStyle w:val="4"/>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«Қаракөл ауылының НОМ» КММ дене шынықтыру пәнінің оқытылу жай-күйін тексеру қорытындысы бойынша</w:t>
      </w:r>
    </w:p>
    <w:p w14:paraId="34D7843F">
      <w:pPr>
        <w:pStyle w:val="4"/>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2025-2026 оқу жылы</w:t>
      </w:r>
    </w:p>
    <w:p w14:paraId="4D4E47B6">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b/>
          <w:bCs/>
          <w:sz w:val="28"/>
          <w:szCs w:val="28"/>
        </w:rPr>
        <w:t>Мақсаты:</w:t>
      </w:r>
      <w:r>
        <w:rPr>
          <w:rFonts w:hint="default" w:ascii="Times New Roman" w:hAnsi="Times New Roman" w:cs="Times New Roman"/>
          <w:sz w:val="28"/>
          <w:szCs w:val="28"/>
        </w:rPr>
        <w:t xml:space="preserve"> дене шынықтыру пәнінің оқытылу жай-күйін зерттеу.</w:t>
      </w:r>
    </w:p>
    <w:p w14:paraId="7428235A">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b/>
          <w:bCs/>
          <w:sz w:val="28"/>
          <w:szCs w:val="28"/>
        </w:rPr>
        <w:t>Міндеттері:</w:t>
      </w:r>
      <w:r>
        <w:rPr>
          <w:rFonts w:hint="default" w:ascii="Times New Roman" w:hAnsi="Times New Roman" w:cs="Times New Roman"/>
          <w:sz w:val="28"/>
          <w:szCs w:val="28"/>
        </w:rPr>
        <w:t xml:space="preserve"> пәннің оқытылу деңгейін анықтау, пән бойынша әдістемелік жұмысты талдау.</w:t>
      </w:r>
    </w:p>
    <w:p w14:paraId="3643B95F">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b/>
          <w:bCs/>
          <w:sz w:val="28"/>
          <w:szCs w:val="28"/>
        </w:rPr>
        <w:t>Әдістері:</w:t>
      </w:r>
      <w:r>
        <w:rPr>
          <w:rFonts w:hint="default" w:ascii="Times New Roman" w:hAnsi="Times New Roman" w:cs="Times New Roman"/>
          <w:sz w:val="28"/>
          <w:szCs w:val="28"/>
        </w:rPr>
        <w:t xml:space="preserve"> сабақтарға қатысу; құжаттаманы талдау; мұғаліммен әңгімелесу.</w:t>
      </w:r>
    </w:p>
    <w:p w14:paraId="767283AA">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b/>
          <w:bCs/>
          <w:sz w:val="28"/>
          <w:szCs w:val="28"/>
        </w:rPr>
        <w:t>Өткізу мерзімі:</w:t>
      </w:r>
      <w:r>
        <w:rPr>
          <w:rFonts w:hint="default" w:ascii="Times New Roman" w:hAnsi="Times New Roman" w:cs="Times New Roman"/>
          <w:sz w:val="28"/>
          <w:szCs w:val="28"/>
        </w:rPr>
        <w:t xml:space="preserve"> 2026 жылғы ақпан.</w:t>
      </w:r>
    </w:p>
    <w:p w14:paraId="047BDC9E">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b/>
          <w:bCs/>
          <w:sz w:val="28"/>
          <w:szCs w:val="28"/>
        </w:rPr>
        <w:t>Қарастырылатын мәселелер:</w:t>
      </w:r>
    </w:p>
    <w:p w14:paraId="46BF128E">
      <w:pPr>
        <w:pStyle w:val="7"/>
        <w:keepNext w:val="0"/>
        <w:keepLines w:val="0"/>
        <w:widowControl/>
        <w:suppressLineNumbers w:val="0"/>
        <w:ind w:left="1440"/>
        <w:rPr>
          <w:rFonts w:hint="default" w:ascii="Times New Roman" w:hAnsi="Times New Roman" w:cs="Times New Roman"/>
          <w:sz w:val="28"/>
          <w:szCs w:val="28"/>
        </w:rPr>
      </w:pPr>
      <w:r>
        <w:rPr>
          <w:rFonts w:hint="default" w:ascii="Times New Roman" w:hAnsi="Times New Roman" w:cs="Times New Roman"/>
          <w:sz w:val="28"/>
          <w:szCs w:val="28"/>
        </w:rPr>
        <w:t>Пән бойынша білім беру процесін ұйымдастыру.</w:t>
      </w:r>
    </w:p>
    <w:p w14:paraId="646F90DE">
      <w:pPr>
        <w:pStyle w:val="7"/>
        <w:keepNext w:val="0"/>
        <w:keepLines w:val="0"/>
        <w:widowControl/>
        <w:suppressLineNumbers w:val="0"/>
        <w:ind w:left="1440"/>
        <w:rPr>
          <w:rFonts w:hint="default" w:ascii="Times New Roman" w:hAnsi="Times New Roman" w:cs="Times New Roman"/>
          <w:sz w:val="28"/>
          <w:szCs w:val="28"/>
        </w:rPr>
      </w:pPr>
      <w:r>
        <w:rPr>
          <w:rFonts w:hint="default" w:ascii="Times New Roman" w:hAnsi="Times New Roman" w:cs="Times New Roman"/>
          <w:sz w:val="28"/>
          <w:szCs w:val="28"/>
        </w:rPr>
        <w:t>Педагогтің біліктілігін арттыру.</w:t>
      </w:r>
    </w:p>
    <w:p w14:paraId="388A88F3">
      <w:pPr>
        <w:pStyle w:val="7"/>
        <w:keepNext w:val="0"/>
        <w:keepLines w:val="0"/>
        <w:widowControl/>
        <w:suppressLineNumbers w:val="0"/>
        <w:ind w:left="1440"/>
        <w:rPr>
          <w:rFonts w:hint="default" w:ascii="Times New Roman" w:hAnsi="Times New Roman" w:cs="Times New Roman"/>
          <w:sz w:val="28"/>
          <w:szCs w:val="28"/>
        </w:rPr>
      </w:pPr>
      <w:r>
        <w:rPr>
          <w:rFonts w:hint="default" w:ascii="Times New Roman" w:hAnsi="Times New Roman" w:cs="Times New Roman"/>
          <w:sz w:val="28"/>
          <w:szCs w:val="28"/>
        </w:rPr>
        <w:t>Білім алушылардың денсаулығын сақтау үшін жағдай жасау</w:t>
      </w:r>
    </w:p>
    <w:p w14:paraId="4DBD3FF3">
      <w:pPr>
        <w:pStyle w:val="7"/>
        <w:keepNext w:val="0"/>
        <w:keepLines w:val="0"/>
        <w:widowControl/>
        <w:suppressLineNumbers w:val="0"/>
        <w:ind w:left="1440"/>
        <w:rPr>
          <w:rFonts w:hint="default" w:ascii="Times New Roman" w:hAnsi="Times New Roman" w:cs="Times New Roman"/>
          <w:sz w:val="28"/>
          <w:szCs w:val="28"/>
        </w:rPr>
      </w:pPr>
      <w:r>
        <w:rPr>
          <w:rFonts w:hint="default" w:ascii="Times New Roman" w:hAnsi="Times New Roman" w:cs="Times New Roman"/>
          <w:sz w:val="28"/>
          <w:szCs w:val="28"/>
        </w:rPr>
        <w:t>Дене шынықтыру сабақтарын өткізу формалары.</w:t>
      </w:r>
    </w:p>
    <w:p w14:paraId="4C1C04EC">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b/>
          <w:bCs/>
          <w:sz w:val="28"/>
          <w:szCs w:val="28"/>
        </w:rPr>
        <w:t>Пән бойынша білім беру процесін ұйымдастыру:</w:t>
      </w:r>
      <w:r>
        <w:rPr>
          <w:rFonts w:hint="default" w:ascii="Times New Roman" w:hAnsi="Times New Roman" w:cs="Times New Roman"/>
          <w:sz w:val="28"/>
          <w:szCs w:val="28"/>
        </w:rPr>
        <w:t xml:space="preserve"> Тексеру барысында Жасуланов Бексултан Советовичтің жұмыс құжаттары: күнтізбелік-тақырыптық жоспарлау, поурочные жоспарлары (сабақ жоспарлары), электрондық журналы зерттелді және талданды. Күнтізбелік-тақырыптық жоспарлау оқу бағдарламасына сәйкес келеді. Сабақтарды талдау мұғалімнің оқушылардың оқу қызметін басқара алатынын, сабақтың түрін, құрылымын, формаларын педагогикалық тұрғыдан мақсатты түрде анықтайтынын көрсетті. Сабақтарда мейірімді атмосфера қалыптасқан.</w:t>
      </w:r>
    </w:p>
    <w:p w14:paraId="07891656">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Электрондық журналды тексеру (02.02 бастап 20.02.26 жылға дейін):</w:t>
      </w:r>
    </w:p>
    <w:tbl>
      <w:tblPr>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1568"/>
        <w:gridCol w:w="1335"/>
        <w:gridCol w:w="1617"/>
        <w:gridCol w:w="1791"/>
        <w:gridCol w:w="1643"/>
        <w:gridCol w:w="1491"/>
      </w:tblGrid>
      <w:tr w14:paraId="5D7780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Header/>
          <w:tblCellSpacing w:w="15" w:type="dxa"/>
        </w:trPr>
        <w:tc>
          <w:tcPr>
            <w:tcW w:w="0" w:type="auto"/>
            <w:shd w:val="clear"/>
            <w:vAlign w:val="center"/>
          </w:tcPr>
          <w:p w14:paraId="3958CB76">
            <w:pPr>
              <w:keepNext w:val="0"/>
              <w:keepLines w:val="0"/>
              <w:widowControl/>
              <w:suppressLineNumbers w:val="0"/>
              <w:bidi w:val="0"/>
              <w:jc w:val="center"/>
              <w:rPr>
                <w:rFonts w:hint="default" w:ascii="Times New Roman" w:hAnsi="Times New Roman" w:cs="Times New Roman"/>
                <w:b/>
                <w:bCs/>
                <w:sz w:val="28"/>
                <w:szCs w:val="28"/>
              </w:rPr>
            </w:pPr>
            <w:r>
              <w:rPr>
                <w:rFonts w:hint="default" w:ascii="Times New Roman" w:hAnsi="Times New Roman" w:eastAsia="SimSun" w:cs="Times New Roman"/>
                <w:b/>
                <w:bCs/>
                <w:kern w:val="0"/>
                <w:sz w:val="28"/>
                <w:szCs w:val="28"/>
                <w:lang w:val="en-US" w:eastAsia="zh-CN" w:bidi="ar"/>
              </w:rPr>
              <w:t>Оқытушы</w:t>
            </w:r>
          </w:p>
        </w:tc>
        <w:tc>
          <w:tcPr>
            <w:tcW w:w="0" w:type="auto"/>
            <w:shd w:val="clear"/>
            <w:vAlign w:val="center"/>
          </w:tcPr>
          <w:p w14:paraId="4C951039">
            <w:pPr>
              <w:keepNext w:val="0"/>
              <w:keepLines w:val="0"/>
              <w:widowControl/>
              <w:suppressLineNumbers w:val="0"/>
              <w:bidi w:val="0"/>
              <w:jc w:val="center"/>
              <w:rPr>
                <w:rFonts w:hint="default" w:ascii="Times New Roman" w:hAnsi="Times New Roman" w:cs="Times New Roman"/>
                <w:b/>
                <w:bCs/>
                <w:sz w:val="28"/>
                <w:szCs w:val="28"/>
              </w:rPr>
            </w:pPr>
            <w:r>
              <w:rPr>
                <w:rFonts w:hint="default" w:ascii="Times New Roman" w:hAnsi="Times New Roman" w:eastAsia="SimSun" w:cs="Times New Roman"/>
                <w:b/>
                <w:bCs/>
                <w:kern w:val="0"/>
                <w:sz w:val="28"/>
                <w:szCs w:val="28"/>
                <w:lang w:val="en-US" w:eastAsia="zh-CN" w:bidi="ar"/>
              </w:rPr>
              <w:t>Жүргізу индексі</w:t>
            </w:r>
          </w:p>
        </w:tc>
        <w:tc>
          <w:tcPr>
            <w:tcW w:w="0" w:type="auto"/>
            <w:shd w:val="clear"/>
            <w:vAlign w:val="center"/>
          </w:tcPr>
          <w:p w14:paraId="016D225D">
            <w:pPr>
              <w:keepNext w:val="0"/>
              <w:keepLines w:val="0"/>
              <w:widowControl/>
              <w:suppressLineNumbers w:val="0"/>
              <w:bidi w:val="0"/>
              <w:jc w:val="center"/>
              <w:rPr>
                <w:rFonts w:hint="default" w:ascii="Times New Roman" w:hAnsi="Times New Roman" w:cs="Times New Roman"/>
                <w:b/>
                <w:bCs/>
                <w:sz w:val="28"/>
                <w:szCs w:val="28"/>
              </w:rPr>
            </w:pPr>
            <w:r>
              <w:rPr>
                <w:rFonts w:hint="default" w:ascii="Times New Roman" w:hAnsi="Times New Roman" w:eastAsia="SimSun" w:cs="Times New Roman"/>
                <w:b/>
                <w:bCs/>
                <w:kern w:val="0"/>
                <w:sz w:val="28"/>
                <w:szCs w:val="28"/>
                <w:lang w:val="en-US" w:eastAsia="zh-CN" w:bidi="ar"/>
              </w:rPr>
              <w:t>Өткізілген сабақтар</w:t>
            </w:r>
          </w:p>
        </w:tc>
        <w:tc>
          <w:tcPr>
            <w:tcW w:w="0" w:type="auto"/>
            <w:shd w:val="clear"/>
            <w:vAlign w:val="center"/>
          </w:tcPr>
          <w:p w14:paraId="38E412D9">
            <w:pPr>
              <w:keepNext w:val="0"/>
              <w:keepLines w:val="0"/>
              <w:widowControl/>
              <w:suppressLineNumbers w:val="0"/>
              <w:bidi w:val="0"/>
              <w:jc w:val="center"/>
              <w:rPr>
                <w:rFonts w:hint="default" w:ascii="Times New Roman" w:hAnsi="Times New Roman" w:cs="Times New Roman"/>
                <w:b/>
                <w:bCs/>
                <w:sz w:val="28"/>
                <w:szCs w:val="28"/>
              </w:rPr>
            </w:pPr>
            <w:r>
              <w:rPr>
                <w:rFonts w:hint="default" w:ascii="Times New Roman" w:hAnsi="Times New Roman" w:eastAsia="SimSun" w:cs="Times New Roman"/>
                <w:b/>
                <w:bCs/>
                <w:kern w:val="0"/>
                <w:sz w:val="28"/>
                <w:szCs w:val="28"/>
                <w:lang w:val="en-US" w:eastAsia="zh-CN" w:bidi="ar"/>
              </w:rPr>
              <w:t>Тақырыбы бар сабақтар</w:t>
            </w:r>
          </w:p>
        </w:tc>
        <w:tc>
          <w:tcPr>
            <w:tcW w:w="0" w:type="auto"/>
            <w:shd w:val="clear"/>
            <w:vAlign w:val="center"/>
          </w:tcPr>
          <w:p w14:paraId="3E16136A">
            <w:pPr>
              <w:keepNext w:val="0"/>
              <w:keepLines w:val="0"/>
              <w:widowControl/>
              <w:suppressLineNumbers w:val="0"/>
              <w:bidi w:val="0"/>
              <w:jc w:val="center"/>
              <w:rPr>
                <w:rFonts w:hint="default" w:ascii="Times New Roman" w:hAnsi="Times New Roman" w:cs="Times New Roman"/>
                <w:b/>
                <w:bCs/>
                <w:sz w:val="28"/>
                <w:szCs w:val="28"/>
              </w:rPr>
            </w:pPr>
            <w:r>
              <w:rPr>
                <w:rFonts w:hint="default" w:ascii="Times New Roman" w:hAnsi="Times New Roman" w:eastAsia="SimSun" w:cs="Times New Roman"/>
                <w:b/>
                <w:bCs/>
                <w:kern w:val="0"/>
                <w:sz w:val="28"/>
                <w:szCs w:val="28"/>
                <w:lang w:val="en-US" w:eastAsia="zh-CN" w:bidi="ar"/>
              </w:rPr>
              <w:t>Бағасы бар сабақтар</w:t>
            </w:r>
          </w:p>
        </w:tc>
        <w:tc>
          <w:tcPr>
            <w:tcW w:w="0" w:type="auto"/>
            <w:shd w:val="clear"/>
            <w:vAlign w:val="center"/>
          </w:tcPr>
          <w:p w14:paraId="25D316A1">
            <w:pPr>
              <w:keepNext w:val="0"/>
              <w:keepLines w:val="0"/>
              <w:widowControl/>
              <w:suppressLineNumbers w:val="0"/>
              <w:bidi w:val="0"/>
              <w:jc w:val="center"/>
              <w:rPr>
                <w:rFonts w:hint="default" w:ascii="Times New Roman" w:hAnsi="Times New Roman" w:cs="Times New Roman"/>
                <w:b/>
                <w:bCs/>
                <w:sz w:val="28"/>
                <w:szCs w:val="28"/>
              </w:rPr>
            </w:pPr>
            <w:r>
              <w:rPr>
                <w:rFonts w:hint="default" w:ascii="Times New Roman" w:hAnsi="Times New Roman" w:eastAsia="SimSun" w:cs="Times New Roman"/>
                <w:b/>
                <w:bCs/>
                <w:kern w:val="0"/>
                <w:sz w:val="28"/>
                <w:szCs w:val="28"/>
                <w:lang w:val="en-US" w:eastAsia="zh-CN" w:bidi="ar"/>
              </w:rPr>
              <w:t>Үй тапсырмасын беру</w:t>
            </w:r>
          </w:p>
        </w:tc>
      </w:tr>
      <w:tr w14:paraId="1D40F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CellSpacing w:w="15" w:type="dxa"/>
        </w:trPr>
        <w:tc>
          <w:tcPr>
            <w:tcW w:w="0" w:type="auto"/>
            <w:shd w:val="clear"/>
            <w:vAlign w:val="center"/>
          </w:tcPr>
          <w:p w14:paraId="2746D0ED">
            <w:pPr>
              <w:keepNext w:val="0"/>
              <w:keepLines w:val="0"/>
              <w:widowControl/>
              <w:suppressLineNumbers w:val="0"/>
              <w:bidi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Жасуланов Б.С.</w:t>
            </w:r>
          </w:p>
        </w:tc>
        <w:tc>
          <w:tcPr>
            <w:tcW w:w="0" w:type="auto"/>
            <w:shd w:val="clear"/>
            <w:vAlign w:val="center"/>
          </w:tcPr>
          <w:p w14:paraId="143BB918">
            <w:pPr>
              <w:keepNext w:val="0"/>
              <w:keepLines w:val="0"/>
              <w:widowControl/>
              <w:suppressLineNumbers w:val="0"/>
              <w:bidi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100%</w:t>
            </w:r>
          </w:p>
        </w:tc>
        <w:tc>
          <w:tcPr>
            <w:tcW w:w="0" w:type="auto"/>
            <w:shd w:val="clear"/>
            <w:vAlign w:val="center"/>
          </w:tcPr>
          <w:p w14:paraId="2B483C50">
            <w:pPr>
              <w:keepNext w:val="0"/>
              <w:keepLines w:val="0"/>
              <w:widowControl/>
              <w:suppressLineNumbers w:val="0"/>
              <w:bidi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100% (63/63)</w:t>
            </w:r>
          </w:p>
        </w:tc>
        <w:tc>
          <w:tcPr>
            <w:tcW w:w="0" w:type="auto"/>
            <w:shd w:val="clear"/>
            <w:vAlign w:val="center"/>
          </w:tcPr>
          <w:p w14:paraId="19B044B7">
            <w:pPr>
              <w:keepNext w:val="0"/>
              <w:keepLines w:val="0"/>
              <w:widowControl/>
              <w:suppressLineNumbers w:val="0"/>
              <w:bidi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100% (63/63)</w:t>
            </w:r>
          </w:p>
        </w:tc>
        <w:tc>
          <w:tcPr>
            <w:tcW w:w="0" w:type="auto"/>
            <w:shd w:val="clear"/>
            <w:vAlign w:val="center"/>
          </w:tcPr>
          <w:p w14:paraId="4A400E4E">
            <w:pPr>
              <w:keepNext w:val="0"/>
              <w:keepLines w:val="0"/>
              <w:widowControl/>
              <w:suppressLineNumbers w:val="0"/>
              <w:bidi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w:t>
            </w:r>
          </w:p>
        </w:tc>
        <w:tc>
          <w:tcPr>
            <w:tcW w:w="0" w:type="auto"/>
            <w:shd w:val="clear"/>
            <w:vAlign w:val="center"/>
          </w:tcPr>
          <w:p w14:paraId="623E8E36">
            <w:pPr>
              <w:keepNext w:val="0"/>
              <w:keepLines w:val="0"/>
              <w:widowControl/>
              <w:suppressLineNumbers w:val="0"/>
              <w:bidi w:val="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100% (41/41)</w:t>
            </w:r>
          </w:p>
        </w:tc>
      </w:tr>
    </w:tbl>
    <w:p w14:paraId="42B290FA">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b/>
          <w:bCs/>
          <w:sz w:val="28"/>
          <w:szCs w:val="28"/>
        </w:rPr>
        <w:t>Педагогтің біліктілігін арттыру:</w:t>
      </w:r>
      <w:r>
        <w:rPr>
          <w:rFonts w:hint="default" w:ascii="Times New Roman" w:hAnsi="Times New Roman" w:cs="Times New Roman"/>
          <w:sz w:val="28"/>
          <w:szCs w:val="28"/>
        </w:rPr>
        <w:t xml:space="preserve"> Жасуланов Бексултан Советович – дене шынықтыру мұғалімі, білімі жоғары, педагогикалық өтілі 1 жыл, педагог. Жыл ішінде біліктілікті арттыру курстарынан өтпеген, жоспарланған.</w:t>
      </w:r>
    </w:p>
    <w:p w14:paraId="4B478959">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b/>
          <w:bCs/>
          <w:sz w:val="28"/>
          <w:szCs w:val="28"/>
        </w:rPr>
        <w:t>Білім алушылардың денсаулығын сақтау үшін жағдай жасау:</w:t>
      </w:r>
      <w:r>
        <w:rPr>
          <w:rFonts w:hint="default" w:ascii="Times New Roman" w:hAnsi="Times New Roman" w:cs="Times New Roman"/>
          <w:sz w:val="28"/>
          <w:szCs w:val="28"/>
        </w:rPr>
        <w:t xml:space="preserve"> Өзінің практикалық қызметінде Бексултан Советович тұлғаға бағытталған оқыту және оқушылардың жеке даму мақсаттарына сәйкес келетін, денсаулық сақтау принциптерінің сақталуын қамтамасыз ететін педагогикалық технологияларды қолданады. Әр сабақта ынтымақтастық қарым-қатынас орнаған. Мұғалім сабақ бойында жүктемені нақты реттеп отырады. Бұл – жаттығулардың белгілі бір қайталану санын, қозғалыстардың амплитудасын, жылдамдығы мен күшін, олардың қарқынын, жалпы ұзақтығын немесе қозғалыс қашықтығының өлшемдерін белгілеу арқылы іске асады. Сабақ үрдісінде жүктемелерді дұрыс реттеуді мұғалім тыныс алуды, тері жамылғысының түсін, терлеудің орны мен мөлшерін, қозғалыс үйлесімділігін, зейіннің күйін, күтпеген тітіркендіргіштерге реакция сипатын және т.б. бақылау әдістерімен жүзеге асырады. Сондай-ақ жұмыс қабілеттілігінің шұғыл төмендеуін, айналысушылардың жүктемелерге қатысты шағымдары мен пікірлерін ескереді.</w:t>
      </w:r>
    </w:p>
    <w:p w14:paraId="1A088DBF">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b/>
          <w:bCs/>
          <w:sz w:val="28"/>
          <w:szCs w:val="28"/>
        </w:rPr>
        <w:t>Дене шынықтыру сабақтарын өткізу формалары:</w:t>
      </w:r>
      <w:r>
        <w:rPr>
          <w:rFonts w:hint="default" w:ascii="Times New Roman" w:hAnsi="Times New Roman" w:cs="Times New Roman"/>
          <w:sz w:val="28"/>
          <w:szCs w:val="28"/>
        </w:rPr>
        <w:t xml:space="preserve"> Тексеру барысында сабақтарға қатысу ұйымдастырылды. Сабақтарды талдау педагогтің сабаққа және оның құрылымына қойылатын барлық талаптарды ескере отырып құратынын көрсетті. Қатысқан дене шынықтыру сабақтары сабаққа дайындықтағы жауапты көзқарасты көрсетті. Дайындық бөлімі жоспарға сәйкес өткізілді, жалпы дамытушылық, дайындық және жетекші жаттығуларды дұрыс таңдау оқушылар организмінің сабақтың негізгі міндеттерін орындауға функционалдық дайындығына ықпал етті.</w:t>
      </w:r>
    </w:p>
    <w:p w14:paraId="6815F36A">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sz w:val="28"/>
          <w:szCs w:val="28"/>
        </w:rPr>
        <w:t>Сабақтың негізгі бөлімі жоспарға сәйкес өткізілді. Жаңа жаттығулармен таныстыру үшін түсіндіру, көп мәрте көрсету және саралап тәсілдеу әдісі қолданылды. Осы кезеңде мұғалім сыныпты жұппен жұмыс істету әдісін қолданды. Неғұрлым әлсіз оқушыларға мұғалім жетекші жаттығуларды қайталауды ұсынды, ал жаңа техниканы меңгерген оқушыларға сабақтың негізгі міндетінен – жаңа материалды үйренуден ауытқымай, жаттығудың күрделірек нұсқасын орындау ұсынылды. Сабақтың қорытынды бөлімінде оқу ойынында алған білімдері мен дағдыларын басқалардан жақсы қолданған оқушыларды анықтау үшін орташа қарқынды ойын өткізіледі.</w:t>
      </w:r>
    </w:p>
    <w:p w14:paraId="63B652BC">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b/>
          <w:bCs/>
          <w:sz w:val="28"/>
          <w:szCs w:val="28"/>
        </w:rPr>
        <w:t>3. Оқушылардың сабақтағы қызметі:</w:t>
      </w:r>
      <w:r>
        <w:rPr>
          <w:rFonts w:hint="default" w:ascii="Times New Roman" w:hAnsi="Times New Roman" w:cs="Times New Roman"/>
          <w:sz w:val="28"/>
          <w:szCs w:val="28"/>
        </w:rPr>
        <w:t xml:space="preserve"> Сабақтарды өткізу кезінде оқушылар өздерін тәртіпті ұстады, мұғалімнің нұсқауларын мұқият тыңдап, орындады, жіберілген техникалық қателіктерді түзетуге және қауіпсіздік техникасын сақтауға тырысты (жұптардағы қашықтық, тапсырмаларды орындау қарқыны, мұғалімнің белгісі бойынша жұмыс істеу). Ойын өткізу кезінде ұйымшылдық, қауіпсіздік ережелерін сақтау, команда бойынша серіктесіне өзара көмек көрсету қасиеттерін көрсетті.</w:t>
      </w:r>
    </w:p>
    <w:p w14:paraId="41B51C22">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b/>
          <w:bCs/>
          <w:sz w:val="28"/>
          <w:szCs w:val="28"/>
        </w:rPr>
        <w:t>Қорытындылар:</w:t>
      </w:r>
    </w:p>
    <w:p w14:paraId="630C370E">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Пән бойынша білім беру процесі сабаққа қойылатын талаптарды ескере отырып ұйымдастырылған.</w:t>
      </w:r>
    </w:p>
    <w:p w14:paraId="1B34C971">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Сабақтардың құрылымы сақталған, өткізу формалары әртүрлі.</w:t>
      </w:r>
    </w:p>
    <w:p w14:paraId="73CE20EF">
      <w:pPr>
        <w:pStyle w:val="7"/>
        <w:keepNext w:val="0"/>
        <w:keepLines w:val="0"/>
        <w:widowControl/>
        <w:suppressLineNumbers w:val="0"/>
        <w:rPr>
          <w:rFonts w:hint="default" w:ascii="Times New Roman" w:hAnsi="Times New Roman" w:cs="Times New Roman"/>
          <w:sz w:val="28"/>
          <w:szCs w:val="28"/>
        </w:rPr>
      </w:pPr>
      <w:r>
        <w:rPr>
          <w:rFonts w:hint="default" w:ascii="Times New Roman" w:hAnsi="Times New Roman" w:cs="Times New Roman"/>
          <w:b/>
          <w:bCs/>
          <w:sz w:val="28"/>
          <w:szCs w:val="28"/>
        </w:rPr>
        <w:t>Ұсыныстар:</w:t>
      </w:r>
    </w:p>
    <w:p w14:paraId="0526F355">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Оқушыларды спорттық киіммен, спорттық аяқ киіммен қамтамасыз ету бойынша ата-аналармен жұмысты күшейту қажет.</w:t>
      </w:r>
    </w:p>
    <w:p w14:paraId="603AB33E">
      <w:pPr>
        <w:pStyle w:val="7"/>
        <w:keepNext w:val="0"/>
        <w:keepLines w:val="0"/>
        <w:widowControl/>
        <w:suppressLineNumbers w:val="0"/>
        <w:ind w:left="720"/>
        <w:rPr>
          <w:rFonts w:hint="default" w:ascii="Times New Roman" w:hAnsi="Times New Roman" w:cs="Times New Roman"/>
          <w:sz w:val="28"/>
          <w:szCs w:val="28"/>
        </w:rPr>
      </w:pPr>
      <w:r>
        <w:rPr>
          <w:rFonts w:hint="default" w:ascii="Times New Roman" w:hAnsi="Times New Roman" w:cs="Times New Roman"/>
          <w:sz w:val="28"/>
          <w:szCs w:val="28"/>
        </w:rPr>
        <w:t>Мұғалім өсіп келе жатқан ұрпақтың денсаулығын нығайту, балаларды дене шынықтырумен және спортпен жүйелі түрде айналысуға тарту, олардың қозғалыс белсенділігін арттыру, сондай-ақ сабақтан тыс уақытта балалармен спорттық-бұқаралық және сауықтыру жұмыстарын жетілдіру бағытындағы жұмысты жалғастырсын.</w:t>
      </w:r>
    </w:p>
    <w:p w14:paraId="07538AA0">
      <w:pPr>
        <w:keepNext w:val="0"/>
        <w:keepLines w:val="0"/>
        <w:widowControl/>
        <w:numPr>
          <w:numId w:val="0"/>
        </w:numPr>
        <w:suppressLineNumbers w:val="0"/>
        <w:tabs>
          <w:tab w:val="left" w:pos="720"/>
        </w:tabs>
        <w:spacing w:before="0" w:beforeAutospacing="1" w:after="0" w:afterAutospacing="1" w:line="259" w:lineRule="auto"/>
        <w:rPr>
          <w:rFonts w:hint="default" w:ascii="Times New Roman" w:hAnsi="Times New Roman" w:cs="Times New Roman"/>
          <w:sz w:val="28"/>
          <w:szCs w:val="28"/>
        </w:rPr>
      </w:pPr>
      <w:bookmarkStart w:id="0" w:name="_GoBack"/>
      <w:bookmarkEnd w:id="0"/>
    </w:p>
    <w:p w14:paraId="40FF98E9">
      <w:pPr>
        <w:jc w:val="center"/>
        <w:rPr>
          <w:rFonts w:ascii="Times New Roman" w:hAnsi="Times New Roman" w:cs="Times New Roman"/>
          <w:b/>
          <w:bCs/>
          <w:color w:val="2F5597" w:themeColor="accent1" w:themeShade="BF"/>
          <w:sz w:val="36"/>
          <w:szCs w:val="36"/>
        </w:rPr>
      </w:pPr>
    </w:p>
    <w:p w14:paraId="3B036380">
      <w:pPr>
        <w:jc w:val="center"/>
        <w:rPr>
          <w:rFonts w:ascii="Times New Roman" w:hAnsi="Times New Roman" w:cs="Times New Roman"/>
          <w:b/>
          <w:bCs/>
          <w:color w:val="2F5597" w:themeColor="accent1" w:themeShade="BF"/>
          <w:sz w:val="36"/>
          <w:szCs w:val="36"/>
        </w:rPr>
      </w:pPr>
    </w:p>
    <w:p w14:paraId="47C10089">
      <w:pPr>
        <w:jc w:val="center"/>
        <w:rPr>
          <w:rFonts w:ascii="Times New Roman" w:hAnsi="Times New Roman" w:cs="Times New Roman"/>
          <w:b/>
          <w:bCs/>
          <w:color w:val="2F5597" w:themeColor="accent1" w:themeShade="BF"/>
          <w:sz w:val="36"/>
          <w:szCs w:val="36"/>
        </w:rPr>
      </w:pPr>
    </w:p>
    <w:p w14:paraId="33C16C20">
      <w:pPr>
        <w:jc w:val="center"/>
        <w:rPr>
          <w:rFonts w:ascii="Times New Roman" w:hAnsi="Times New Roman" w:cs="Times New Roman"/>
          <w:b/>
          <w:bCs/>
          <w:color w:val="2F5597" w:themeColor="accent1" w:themeShade="BF"/>
          <w:sz w:val="36"/>
          <w:szCs w:val="36"/>
        </w:rPr>
      </w:pPr>
    </w:p>
    <w:p w14:paraId="5041E497">
      <w:pPr>
        <w:jc w:val="center"/>
        <w:rPr>
          <w:rFonts w:ascii="Times New Roman" w:hAnsi="Times New Roman" w:cs="Times New Roman"/>
          <w:b/>
          <w:bCs/>
          <w:color w:val="2F5597" w:themeColor="accent1" w:themeShade="BF"/>
          <w:sz w:val="36"/>
          <w:szCs w:val="36"/>
        </w:rPr>
      </w:pPr>
    </w:p>
    <w:p w14:paraId="7F64085F">
      <w:pPr>
        <w:jc w:val="center"/>
        <w:rPr>
          <w:rFonts w:ascii="Times New Roman" w:hAnsi="Times New Roman" w:cs="Times New Roman"/>
          <w:b/>
          <w:bCs/>
          <w:color w:val="2F5597" w:themeColor="accent1" w:themeShade="BF"/>
          <w:sz w:val="36"/>
          <w:szCs w:val="36"/>
        </w:rPr>
      </w:pPr>
    </w:p>
    <w:p w14:paraId="6CE33E35">
      <w:pPr>
        <w:jc w:val="center"/>
        <w:rPr>
          <w:rFonts w:ascii="Times New Roman" w:hAnsi="Times New Roman" w:cs="Times New Roman"/>
          <w:b/>
          <w:bCs/>
          <w:color w:val="2F5597" w:themeColor="accent1" w:themeShade="BF"/>
          <w:sz w:val="36"/>
          <w:szCs w:val="36"/>
        </w:rPr>
      </w:pPr>
    </w:p>
    <w:p w14:paraId="6E0CEB87">
      <w:pPr>
        <w:jc w:val="center"/>
        <w:rPr>
          <w:rFonts w:ascii="Times New Roman" w:hAnsi="Times New Roman" w:cs="Times New Roman"/>
          <w:b/>
          <w:bCs/>
          <w:color w:val="2F5597" w:themeColor="accent1" w:themeShade="BF"/>
          <w:sz w:val="36"/>
          <w:szCs w:val="36"/>
        </w:rPr>
      </w:pPr>
    </w:p>
    <w:p w14:paraId="77A8E721">
      <w:pPr>
        <w:jc w:val="center"/>
        <w:rPr>
          <w:rFonts w:ascii="Times New Roman" w:hAnsi="Times New Roman" w:cs="Times New Roman"/>
          <w:b/>
          <w:bCs/>
          <w:color w:val="2F5597" w:themeColor="accent1" w:themeShade="BF"/>
          <w:sz w:val="36"/>
          <w:szCs w:val="36"/>
        </w:rPr>
      </w:pPr>
    </w:p>
    <w:p w14:paraId="5BC4B026">
      <w:pPr>
        <w:jc w:val="center"/>
        <w:rPr>
          <w:rFonts w:ascii="Times New Roman" w:hAnsi="Times New Roman" w:cs="Times New Roman"/>
          <w:b/>
          <w:bCs/>
          <w:color w:val="2F5597" w:themeColor="accent1" w:themeShade="BF"/>
          <w:sz w:val="36"/>
          <w:szCs w:val="36"/>
        </w:rPr>
      </w:pPr>
    </w:p>
    <w:p w14:paraId="5DAD88EF">
      <w:pPr>
        <w:jc w:val="center"/>
        <w:rPr>
          <w:rFonts w:ascii="Times New Roman" w:hAnsi="Times New Roman" w:cs="Times New Roman"/>
          <w:b/>
          <w:bCs/>
          <w:color w:val="2F5597" w:themeColor="accent1" w:themeShade="BF"/>
          <w:sz w:val="36"/>
          <w:szCs w:val="36"/>
        </w:rPr>
      </w:pPr>
    </w:p>
    <w:p w14:paraId="0C6587EF">
      <w:pPr>
        <w:jc w:val="center"/>
        <w:rPr>
          <w:rFonts w:ascii="Times New Roman" w:hAnsi="Times New Roman" w:cs="Times New Roman"/>
          <w:b/>
          <w:bCs/>
          <w:color w:val="2F5597" w:themeColor="accent1" w:themeShade="BF"/>
          <w:sz w:val="36"/>
          <w:szCs w:val="36"/>
        </w:rPr>
      </w:pPr>
    </w:p>
    <w:p w14:paraId="1AE0330C">
      <w:pPr>
        <w:jc w:val="center"/>
        <w:rPr>
          <w:rFonts w:ascii="Times New Roman" w:hAnsi="Times New Roman" w:cs="Times New Roman"/>
          <w:b/>
          <w:bCs/>
          <w:color w:val="2F5597" w:themeColor="accent1" w:themeShade="BF"/>
          <w:sz w:val="36"/>
          <w:szCs w:val="36"/>
        </w:rPr>
      </w:pPr>
      <w:r>
        <w:rPr>
          <w:rFonts w:ascii="Times New Roman" w:hAnsi="Times New Roman" w:cs="Times New Roman"/>
          <w:b/>
          <w:bCs/>
          <w:color w:val="2F5597" w:themeColor="accent1" w:themeShade="BF"/>
          <w:sz w:val="36"/>
          <w:szCs w:val="36"/>
        </w:rPr>
        <w:t>13. Справки по исполнению управленческих решений и результатам внутреннего контроля</w:t>
      </w:r>
    </w:p>
    <w:p w14:paraId="57FDB575">
      <w:pPr>
        <w:jc w:val="center"/>
        <w:rPr>
          <w:rFonts w:ascii="Times New Roman" w:hAnsi="Times New Roman" w:cs="Times New Roman"/>
          <w:b/>
          <w:bCs/>
          <w:color w:val="2F5597" w:themeColor="accent1" w:themeShade="BF"/>
          <w:sz w:val="36"/>
          <w:szCs w:val="36"/>
        </w:rPr>
      </w:pPr>
    </w:p>
    <w:p w14:paraId="21E219EC">
      <w:pPr>
        <w:spacing w:after="0" w:line="240" w:lineRule="auto"/>
        <w:jc w:val="center"/>
        <w:outlineLvl w:val="0"/>
        <w:rPr>
          <w:rFonts w:ascii="Times New Roman" w:hAnsi="Times New Roman" w:eastAsia="Times New Roman" w:cs="Times New Roman"/>
          <w:b/>
          <w:bCs/>
          <w:kern w:val="36"/>
          <w:sz w:val="28"/>
          <w:szCs w:val="28"/>
          <w:lang w:eastAsia="ru-RU"/>
        </w:rPr>
      </w:pPr>
      <w:r>
        <w:rPr>
          <w:rFonts w:ascii="Times New Roman" w:hAnsi="Times New Roman" w:eastAsia="Times New Roman" w:cs="Times New Roman"/>
          <w:b/>
          <w:bCs/>
          <w:kern w:val="36"/>
          <w:sz w:val="28"/>
          <w:szCs w:val="28"/>
          <w:lang w:eastAsia="ru-RU"/>
        </w:rPr>
        <w:t xml:space="preserve">СПРАВКА </w:t>
      </w:r>
    </w:p>
    <w:p w14:paraId="7A0936D7">
      <w:pPr>
        <w:spacing w:after="0" w:line="240" w:lineRule="auto"/>
        <w:jc w:val="center"/>
        <w:outlineLvl w:val="0"/>
        <w:rPr>
          <w:rFonts w:ascii="Times New Roman" w:hAnsi="Times New Roman" w:eastAsia="Times New Roman" w:cs="Times New Roman"/>
          <w:b/>
          <w:bCs/>
          <w:kern w:val="36"/>
          <w:sz w:val="28"/>
          <w:szCs w:val="28"/>
          <w:lang w:eastAsia="ru-RU"/>
        </w:rPr>
      </w:pPr>
      <w:r>
        <w:rPr>
          <w:rFonts w:ascii="Times New Roman" w:hAnsi="Times New Roman" w:eastAsia="Times New Roman" w:cs="Times New Roman"/>
          <w:b/>
          <w:bCs/>
          <w:kern w:val="36"/>
          <w:sz w:val="28"/>
          <w:szCs w:val="28"/>
          <w:lang w:eastAsia="ru-RU"/>
        </w:rPr>
        <w:t xml:space="preserve">ПО РЕЗУЛЬТАТАМ САМООЦЕНКИ ДЕЯТЕЛЬНОСТИ </w:t>
      </w:r>
    </w:p>
    <w:p w14:paraId="4E89DA94">
      <w:pPr>
        <w:spacing w:after="0" w:line="240" w:lineRule="auto"/>
        <w:jc w:val="center"/>
        <w:outlineLvl w:val="0"/>
        <w:rPr>
          <w:rFonts w:ascii="Times New Roman" w:hAnsi="Times New Roman" w:eastAsia="Times New Roman" w:cs="Times New Roman"/>
          <w:b/>
          <w:bCs/>
          <w:kern w:val="36"/>
          <w:sz w:val="28"/>
          <w:szCs w:val="28"/>
          <w:lang w:eastAsia="ru-RU"/>
        </w:rPr>
      </w:pPr>
      <w:r>
        <w:rPr>
          <w:rFonts w:ascii="Times New Roman" w:hAnsi="Times New Roman" w:eastAsia="Times New Roman" w:cs="Times New Roman"/>
          <w:b/>
          <w:bCs/>
          <w:kern w:val="36"/>
          <w:sz w:val="28"/>
          <w:szCs w:val="28"/>
          <w:lang w:eastAsia="ru-RU"/>
        </w:rPr>
        <w:t xml:space="preserve">КГУ «ОСНОВНОЙ СРЕДНЕЙ ШКОЛЫ СЕЛА </w:t>
      </w:r>
      <w:r>
        <w:rPr>
          <w:rFonts w:ascii="Times New Roman" w:hAnsi="Times New Roman" w:eastAsia="Times New Roman" w:cs="Times New Roman"/>
          <w:b/>
          <w:bCs/>
          <w:kern w:val="36"/>
          <w:sz w:val="28"/>
          <w:szCs w:val="28"/>
          <w:lang w:val="kk-KZ" w:eastAsia="ru-RU"/>
        </w:rPr>
        <w:t>КАРАКОЛЬ</w:t>
      </w:r>
      <w:r>
        <w:rPr>
          <w:rFonts w:ascii="Times New Roman" w:hAnsi="Times New Roman" w:eastAsia="Times New Roman" w:cs="Times New Roman"/>
          <w:b/>
          <w:bCs/>
          <w:kern w:val="36"/>
          <w:sz w:val="28"/>
          <w:szCs w:val="28"/>
          <w:lang w:eastAsia="ru-RU"/>
        </w:rPr>
        <w:t xml:space="preserve">» </w:t>
      </w:r>
    </w:p>
    <w:p w14:paraId="19933F01">
      <w:pPr>
        <w:spacing w:after="0" w:line="240" w:lineRule="auto"/>
        <w:jc w:val="center"/>
        <w:outlineLvl w:val="0"/>
        <w:rPr>
          <w:rFonts w:ascii="Times New Roman" w:hAnsi="Times New Roman" w:eastAsia="Times New Roman" w:cs="Times New Roman"/>
          <w:b/>
          <w:bCs/>
          <w:kern w:val="36"/>
          <w:sz w:val="28"/>
          <w:szCs w:val="28"/>
          <w:lang w:eastAsia="ru-RU"/>
        </w:rPr>
      </w:pPr>
      <w:r>
        <w:rPr>
          <w:rFonts w:ascii="Times New Roman" w:hAnsi="Times New Roman" w:eastAsia="Times New Roman" w:cs="Times New Roman"/>
          <w:b/>
          <w:bCs/>
          <w:kern w:val="36"/>
          <w:sz w:val="28"/>
          <w:szCs w:val="28"/>
          <w:lang w:eastAsia="ru-RU"/>
        </w:rPr>
        <w:t>ЗА 2025–2026 УЧЕБНЫЙ ГОД</w:t>
      </w:r>
    </w:p>
    <w:p w14:paraId="40E4B7AB">
      <w:pPr>
        <w:spacing w:after="0" w:line="240" w:lineRule="auto"/>
        <w:jc w:val="both"/>
        <w:outlineLvl w:val="1"/>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1. Общие сведения об организации образования</w:t>
      </w:r>
    </w:p>
    <w:p w14:paraId="2166FEB4">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Наименование организации образования: КГУ «Основная средняя школа села </w:t>
      </w:r>
      <w:r>
        <w:rPr>
          <w:rFonts w:ascii="Times New Roman" w:hAnsi="Times New Roman" w:eastAsia="Times New Roman" w:cs="Times New Roman"/>
          <w:sz w:val="28"/>
          <w:szCs w:val="28"/>
          <w:lang w:val="kk-KZ" w:eastAsia="ru-RU"/>
        </w:rPr>
        <w:t>Караколь</w:t>
      </w:r>
      <w:r>
        <w:rPr>
          <w:rFonts w:ascii="Times New Roman" w:hAnsi="Times New Roman" w:eastAsia="Times New Roman" w:cs="Times New Roman"/>
          <w:sz w:val="28"/>
          <w:szCs w:val="28"/>
          <w:lang w:eastAsia="ru-RU"/>
        </w:rPr>
        <w:t>»</w:t>
      </w:r>
    </w:p>
    <w:p w14:paraId="0746023B">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Форма собственности: государственная.</w:t>
      </w:r>
    </w:p>
    <w:p w14:paraId="23D045CF">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Юридический адрес: с.</w:t>
      </w:r>
      <w:r>
        <w:rPr>
          <w:rFonts w:ascii="Times New Roman" w:hAnsi="Times New Roman" w:eastAsia="Times New Roman" w:cs="Times New Roman"/>
          <w:sz w:val="28"/>
          <w:szCs w:val="28"/>
          <w:lang w:val="kk-KZ" w:eastAsia="ru-RU"/>
        </w:rPr>
        <w:t>Караколь</w:t>
      </w:r>
      <w:r>
        <w:rPr>
          <w:rFonts w:ascii="Times New Roman" w:hAnsi="Times New Roman" w:eastAsia="Times New Roman" w:cs="Times New Roman"/>
          <w:sz w:val="28"/>
          <w:szCs w:val="28"/>
          <w:lang w:eastAsia="ru-RU"/>
        </w:rPr>
        <w:t xml:space="preserve"> Астраханского района Акмолинской области</w:t>
      </w:r>
    </w:p>
    <w:p w14:paraId="0812EEC5">
      <w:pPr>
        <w:spacing w:after="0" w:line="240" w:lineRule="auto"/>
        <w:jc w:val="both"/>
        <w:rPr>
          <w:rFonts w:hint="default" w:ascii="Times New Roman" w:hAnsi="Times New Roman" w:eastAsia="Times New Roman" w:cs="Times New Roman"/>
          <w:sz w:val="28"/>
          <w:szCs w:val="28"/>
          <w:lang w:val="kk-KZ" w:eastAsia="ru-RU"/>
        </w:rPr>
      </w:pPr>
      <w:r>
        <w:rPr>
          <w:rFonts w:ascii="Times New Roman" w:hAnsi="Times New Roman" w:eastAsia="Times New Roman" w:cs="Times New Roman"/>
          <w:sz w:val="28"/>
          <w:szCs w:val="28"/>
          <w:lang w:eastAsia="ru-RU"/>
        </w:rPr>
        <w:t>Год основания: 1</w:t>
      </w:r>
      <w:r>
        <w:rPr>
          <w:rFonts w:hint="default" w:ascii="Times New Roman" w:hAnsi="Times New Roman" w:eastAsia="Times New Roman" w:cs="Times New Roman"/>
          <w:sz w:val="28"/>
          <w:szCs w:val="28"/>
          <w:lang w:val="kk-KZ" w:eastAsia="ru-RU"/>
        </w:rPr>
        <w:t>984</w:t>
      </w:r>
    </w:p>
    <w:p w14:paraId="595EA381">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Проектная мощность: </w:t>
      </w:r>
      <w:r>
        <w:rPr>
          <w:rFonts w:hint="default" w:ascii="Times New Roman" w:hAnsi="Times New Roman" w:eastAsia="Times New Roman" w:cs="Times New Roman"/>
          <w:sz w:val="28"/>
          <w:szCs w:val="28"/>
          <w:lang w:val="kk-KZ" w:eastAsia="ru-RU"/>
        </w:rPr>
        <w:t>40</w:t>
      </w:r>
      <w:r>
        <w:rPr>
          <w:rFonts w:ascii="Times New Roman" w:hAnsi="Times New Roman" w:eastAsia="Times New Roman" w:cs="Times New Roman"/>
          <w:sz w:val="28"/>
          <w:szCs w:val="28"/>
          <w:lang w:eastAsia="ru-RU"/>
        </w:rPr>
        <w:t xml:space="preserve"> обучающихся</w:t>
      </w:r>
    </w:p>
    <w:p w14:paraId="1EB35E96">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Контингент обучающихся на начало года: 2</w:t>
      </w:r>
      <w:r>
        <w:rPr>
          <w:rFonts w:hint="default" w:ascii="Times New Roman" w:hAnsi="Times New Roman" w:eastAsia="Times New Roman" w:cs="Times New Roman"/>
          <w:sz w:val="28"/>
          <w:szCs w:val="28"/>
          <w:lang w:val="kk-KZ" w:eastAsia="ru-RU"/>
        </w:rPr>
        <w:t>0</w:t>
      </w:r>
      <w:r>
        <w:rPr>
          <w:rFonts w:ascii="Times New Roman" w:hAnsi="Times New Roman" w:eastAsia="Times New Roman" w:cs="Times New Roman"/>
          <w:sz w:val="28"/>
          <w:szCs w:val="28"/>
          <w:lang w:eastAsia="ru-RU"/>
        </w:rPr>
        <w:t>человек</w:t>
      </w:r>
    </w:p>
    <w:p w14:paraId="62406859">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Контингент обучающихся на конец года: 2</w:t>
      </w:r>
      <w:r>
        <w:rPr>
          <w:rFonts w:hint="default" w:ascii="Times New Roman" w:hAnsi="Times New Roman" w:eastAsia="Times New Roman" w:cs="Times New Roman"/>
          <w:sz w:val="28"/>
          <w:szCs w:val="28"/>
          <w:lang w:val="kk-KZ" w:eastAsia="ru-RU"/>
        </w:rPr>
        <w:t>0</w:t>
      </w:r>
      <w:r>
        <w:rPr>
          <w:rFonts w:ascii="Times New Roman" w:hAnsi="Times New Roman" w:eastAsia="Times New Roman" w:cs="Times New Roman"/>
          <w:sz w:val="28"/>
          <w:szCs w:val="28"/>
          <w:lang w:eastAsia="ru-RU"/>
        </w:rPr>
        <w:t xml:space="preserve"> человек</w:t>
      </w:r>
    </w:p>
    <w:p w14:paraId="5BEFFF96">
      <w:pPr>
        <w:spacing w:after="0" w:line="240" w:lineRule="auto"/>
        <w:jc w:val="both"/>
        <w:rPr>
          <w:rFonts w:hint="default" w:ascii="Times New Roman" w:hAnsi="Times New Roman" w:eastAsia="Times New Roman" w:cs="Times New Roman"/>
          <w:sz w:val="28"/>
          <w:szCs w:val="28"/>
          <w:lang w:val="kk-KZ" w:eastAsia="ru-RU"/>
        </w:rPr>
      </w:pPr>
      <w:r>
        <w:rPr>
          <w:rFonts w:ascii="Times New Roman" w:hAnsi="Times New Roman" w:eastAsia="Times New Roman" w:cs="Times New Roman"/>
          <w:sz w:val="28"/>
          <w:szCs w:val="28"/>
          <w:lang w:eastAsia="ru-RU"/>
        </w:rPr>
        <w:t xml:space="preserve">Количество классов-комплектов: </w:t>
      </w:r>
      <w:r>
        <w:rPr>
          <w:rFonts w:hint="default" w:ascii="Times New Roman" w:hAnsi="Times New Roman" w:eastAsia="Times New Roman" w:cs="Times New Roman"/>
          <w:sz w:val="28"/>
          <w:szCs w:val="28"/>
          <w:lang w:val="kk-KZ" w:eastAsia="ru-RU"/>
        </w:rPr>
        <w:t>6</w:t>
      </w:r>
    </w:p>
    <w:p w14:paraId="212D14DB">
      <w:pPr>
        <w:spacing w:after="0" w:line="240" w:lineRule="auto"/>
        <w:jc w:val="both"/>
        <w:rPr>
          <w:rFonts w:hint="default" w:ascii="Times New Roman" w:hAnsi="Times New Roman" w:eastAsia="Times New Roman" w:cs="Times New Roman"/>
          <w:sz w:val="28"/>
          <w:szCs w:val="28"/>
          <w:lang w:val="kk-KZ" w:eastAsia="ru-RU"/>
        </w:rPr>
      </w:pPr>
      <w:r>
        <w:rPr>
          <w:rFonts w:ascii="Times New Roman" w:hAnsi="Times New Roman" w:eastAsia="Times New Roman" w:cs="Times New Roman"/>
          <w:sz w:val="28"/>
          <w:szCs w:val="28"/>
          <w:lang w:eastAsia="ru-RU"/>
        </w:rPr>
        <w:t xml:space="preserve">Язык обучения: </w:t>
      </w:r>
      <w:r>
        <w:rPr>
          <w:rFonts w:ascii="Times New Roman" w:hAnsi="Times New Roman" w:eastAsia="Times New Roman" w:cs="Times New Roman"/>
          <w:sz w:val="28"/>
          <w:szCs w:val="28"/>
          <w:lang w:val="kk-KZ" w:eastAsia="ru-RU"/>
        </w:rPr>
        <w:t>казахский</w:t>
      </w:r>
    </w:p>
    <w:p w14:paraId="5985D698">
      <w:pPr>
        <w:spacing w:after="0" w:line="240" w:lineRule="auto"/>
        <w:jc w:val="both"/>
        <w:rPr>
          <w:rFonts w:hint="default" w:ascii="Times New Roman" w:hAnsi="Times New Roman" w:eastAsia="Times New Roman" w:cs="Times New Roman"/>
          <w:sz w:val="28"/>
          <w:szCs w:val="28"/>
          <w:lang w:val="kk-KZ" w:eastAsia="ru-RU"/>
        </w:rPr>
      </w:pPr>
      <w:r>
        <w:rPr>
          <w:rFonts w:ascii="Times New Roman" w:hAnsi="Times New Roman" w:eastAsia="Times New Roman" w:cs="Times New Roman"/>
          <w:sz w:val="28"/>
          <w:szCs w:val="28"/>
          <w:lang w:val="kk-KZ" w:eastAsia="ru-RU"/>
        </w:rPr>
        <w:t>Д</w:t>
      </w:r>
      <w:r>
        <w:rPr>
          <w:rFonts w:ascii="Times New Roman" w:hAnsi="Times New Roman" w:eastAsia="Times New Roman" w:cs="Times New Roman"/>
          <w:sz w:val="28"/>
          <w:szCs w:val="28"/>
          <w:lang w:eastAsia="ru-RU"/>
        </w:rPr>
        <w:t xml:space="preserve">иректор школы: </w:t>
      </w:r>
      <w:r>
        <w:rPr>
          <w:rFonts w:ascii="Times New Roman" w:hAnsi="Times New Roman" w:eastAsia="Times New Roman" w:cs="Times New Roman"/>
          <w:sz w:val="28"/>
          <w:szCs w:val="28"/>
          <w:lang w:val="kk-KZ" w:eastAsia="ru-RU"/>
        </w:rPr>
        <w:t>Габдуллина</w:t>
      </w:r>
      <w:r>
        <w:rPr>
          <w:rFonts w:hint="default" w:ascii="Times New Roman" w:hAnsi="Times New Roman" w:eastAsia="Times New Roman" w:cs="Times New Roman"/>
          <w:sz w:val="28"/>
          <w:szCs w:val="28"/>
          <w:lang w:val="kk-KZ" w:eastAsia="ru-RU"/>
        </w:rPr>
        <w:t xml:space="preserve"> Гульшехизада Сапаргалиевна</w:t>
      </w:r>
    </w:p>
    <w:p w14:paraId="7E867888">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Школа осуществляет образовательную деятельность на основании Устава, лицензии на образовательную деятельность и нормативно-правовых актов Республики Казахстан.</w:t>
      </w:r>
    </w:p>
    <w:p w14:paraId="07CAE827">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Цель самооценки – определение соответствия деятельности школы требованиям государственных общеобязательных стандартов образования Республики Казахстан и критериям оценки организаций образования.</w:t>
      </w:r>
    </w:p>
    <w:p w14:paraId="0E38E5A1">
      <w:pPr>
        <w:spacing w:after="0" w:line="240" w:lineRule="auto"/>
        <w:jc w:val="both"/>
        <w:rPr>
          <w:rFonts w:ascii="Times New Roman" w:hAnsi="Times New Roman" w:eastAsia="Times New Roman" w:cs="Times New Roman"/>
          <w:sz w:val="28"/>
          <w:szCs w:val="28"/>
          <w:lang w:eastAsia="ru-RU"/>
        </w:rPr>
      </w:pPr>
    </w:p>
    <w:p w14:paraId="37CE1393">
      <w:pPr>
        <w:spacing w:after="0" w:line="240" w:lineRule="auto"/>
        <w:jc w:val="both"/>
        <w:outlineLvl w:val="0"/>
        <w:rPr>
          <w:rFonts w:ascii="Times New Roman" w:hAnsi="Times New Roman" w:eastAsia="Times New Roman" w:cs="Times New Roman"/>
          <w:b/>
          <w:bCs/>
          <w:kern w:val="36"/>
          <w:sz w:val="28"/>
          <w:szCs w:val="28"/>
          <w:lang w:eastAsia="ru-RU"/>
        </w:rPr>
      </w:pPr>
      <w:r>
        <w:rPr>
          <w:rFonts w:ascii="Times New Roman" w:hAnsi="Times New Roman" w:eastAsia="Times New Roman" w:cs="Times New Roman"/>
          <w:b/>
          <w:bCs/>
          <w:kern w:val="36"/>
          <w:sz w:val="28"/>
          <w:szCs w:val="28"/>
          <w:lang w:eastAsia="ru-RU"/>
        </w:rPr>
        <w:t>2. Анализ кадрового потенциала</w:t>
      </w:r>
    </w:p>
    <w:p w14:paraId="77D1D02E">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На начало учебного года в школе работало </w:t>
      </w:r>
      <w:r>
        <w:rPr>
          <w:rFonts w:hint="default" w:ascii="Times New Roman" w:hAnsi="Times New Roman" w:eastAsia="Times New Roman" w:cs="Times New Roman"/>
          <w:sz w:val="28"/>
          <w:szCs w:val="28"/>
          <w:lang w:val="kk-KZ" w:eastAsia="ru-RU"/>
        </w:rPr>
        <w:t>10</w:t>
      </w:r>
      <w:r>
        <w:rPr>
          <w:rFonts w:ascii="Times New Roman" w:hAnsi="Times New Roman" w:eastAsia="Times New Roman" w:cs="Times New Roman"/>
          <w:sz w:val="28"/>
          <w:szCs w:val="28"/>
          <w:lang w:eastAsia="ru-RU"/>
        </w:rPr>
        <w:t xml:space="preserve"> педагогов.</w:t>
      </w:r>
    </w:p>
    <w:p w14:paraId="472C767D">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Из них:</w:t>
      </w:r>
    </w:p>
    <w:p w14:paraId="0FCA63F8">
      <w:pPr>
        <w:numPr>
          <w:ilvl w:val="0"/>
          <w:numId w:val="2"/>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педагоги-исследователи – </w:t>
      </w:r>
      <w:r>
        <w:rPr>
          <w:rFonts w:hint="default" w:ascii="Times New Roman" w:hAnsi="Times New Roman" w:eastAsia="Times New Roman" w:cs="Times New Roman"/>
          <w:sz w:val="28"/>
          <w:szCs w:val="28"/>
          <w:lang w:val="kk-KZ" w:eastAsia="ru-RU"/>
        </w:rPr>
        <w:t>0</w:t>
      </w:r>
      <w:r>
        <w:rPr>
          <w:rFonts w:ascii="Times New Roman" w:hAnsi="Times New Roman" w:eastAsia="Times New Roman" w:cs="Times New Roman"/>
          <w:sz w:val="28"/>
          <w:szCs w:val="28"/>
          <w:lang w:eastAsia="ru-RU"/>
        </w:rPr>
        <w:t>;</w:t>
      </w:r>
    </w:p>
    <w:p w14:paraId="6269CA4D">
      <w:pPr>
        <w:numPr>
          <w:ilvl w:val="0"/>
          <w:numId w:val="2"/>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педагоги-эксперты – 3;</w:t>
      </w:r>
    </w:p>
    <w:p w14:paraId="0F82E86F">
      <w:pPr>
        <w:numPr>
          <w:ilvl w:val="0"/>
          <w:numId w:val="2"/>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педагоги-модераторы – </w:t>
      </w:r>
      <w:r>
        <w:rPr>
          <w:rFonts w:hint="default" w:ascii="Times New Roman" w:hAnsi="Times New Roman" w:eastAsia="Times New Roman" w:cs="Times New Roman"/>
          <w:sz w:val="28"/>
          <w:szCs w:val="28"/>
          <w:lang w:val="kk-KZ" w:eastAsia="ru-RU"/>
        </w:rPr>
        <w:t>1</w:t>
      </w:r>
      <w:r>
        <w:rPr>
          <w:rFonts w:ascii="Times New Roman" w:hAnsi="Times New Roman" w:eastAsia="Times New Roman" w:cs="Times New Roman"/>
          <w:sz w:val="28"/>
          <w:szCs w:val="28"/>
          <w:lang w:eastAsia="ru-RU"/>
        </w:rPr>
        <w:t>;</w:t>
      </w:r>
    </w:p>
    <w:p w14:paraId="2C1B927D">
      <w:pPr>
        <w:numPr>
          <w:ilvl w:val="0"/>
          <w:numId w:val="2"/>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педагоги высшей категории – 0;</w:t>
      </w:r>
    </w:p>
    <w:p w14:paraId="38CF86AC">
      <w:pPr>
        <w:numPr>
          <w:ilvl w:val="0"/>
          <w:numId w:val="2"/>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молодые специалисты – </w:t>
      </w:r>
      <w:r>
        <w:rPr>
          <w:rFonts w:hint="default" w:ascii="Times New Roman" w:hAnsi="Times New Roman" w:eastAsia="Times New Roman" w:cs="Times New Roman"/>
          <w:sz w:val="28"/>
          <w:szCs w:val="28"/>
          <w:lang w:val="kk-KZ" w:eastAsia="ru-RU"/>
        </w:rPr>
        <w:t>4</w:t>
      </w:r>
      <w:r>
        <w:rPr>
          <w:rFonts w:ascii="Times New Roman" w:hAnsi="Times New Roman" w:eastAsia="Times New Roman" w:cs="Times New Roman"/>
          <w:sz w:val="28"/>
          <w:szCs w:val="28"/>
          <w:lang w:eastAsia="ru-RU"/>
        </w:rPr>
        <w:t>.</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15"/>
        <w:gridCol w:w="2972"/>
        <w:gridCol w:w="3184"/>
      </w:tblGrid>
      <w:tr w14:paraId="14D42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0C6E5658">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категория</w:t>
            </w:r>
          </w:p>
        </w:tc>
        <w:tc>
          <w:tcPr>
            <w:tcW w:w="3069" w:type="dxa"/>
          </w:tcPr>
          <w:p w14:paraId="7FF329FC">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Количество педагогов</w:t>
            </w:r>
          </w:p>
        </w:tc>
        <w:tc>
          <w:tcPr>
            <w:tcW w:w="3304" w:type="dxa"/>
          </w:tcPr>
          <w:p w14:paraId="2E9E9558">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качества</w:t>
            </w:r>
          </w:p>
        </w:tc>
      </w:tr>
      <w:tr w14:paraId="3D357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28FFA9F2">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педагоги-исследователи </w:t>
            </w:r>
          </w:p>
        </w:tc>
        <w:tc>
          <w:tcPr>
            <w:tcW w:w="3069" w:type="dxa"/>
          </w:tcPr>
          <w:p w14:paraId="732762D5">
            <w:pPr>
              <w:spacing w:after="0" w:line="240" w:lineRule="auto"/>
              <w:jc w:val="both"/>
              <w:rPr>
                <w:rFonts w:hint="default" w:ascii="Times New Roman" w:hAnsi="Times New Roman" w:eastAsia="Times New Roman" w:cs="Times New Roman"/>
                <w:sz w:val="28"/>
                <w:szCs w:val="28"/>
                <w:lang w:val="kk-KZ" w:eastAsia="ru-RU"/>
              </w:rPr>
            </w:pPr>
            <w:r>
              <w:rPr>
                <w:rFonts w:hint="default" w:ascii="Times New Roman" w:hAnsi="Times New Roman" w:eastAsia="Times New Roman" w:cs="Times New Roman"/>
                <w:sz w:val="28"/>
                <w:szCs w:val="28"/>
                <w:lang w:val="kk-KZ" w:eastAsia="ru-RU"/>
              </w:rPr>
              <w:t>0</w:t>
            </w:r>
          </w:p>
        </w:tc>
        <w:tc>
          <w:tcPr>
            <w:tcW w:w="3304" w:type="dxa"/>
          </w:tcPr>
          <w:p w14:paraId="49076EE1">
            <w:pPr>
              <w:spacing w:after="0" w:line="240" w:lineRule="auto"/>
              <w:jc w:val="both"/>
              <w:rPr>
                <w:rFonts w:hint="default" w:ascii="Times New Roman" w:hAnsi="Times New Roman" w:eastAsia="Times New Roman" w:cs="Times New Roman"/>
                <w:sz w:val="28"/>
                <w:szCs w:val="28"/>
                <w:lang w:val="kk-KZ" w:eastAsia="ru-RU"/>
              </w:rPr>
            </w:pPr>
            <w:r>
              <w:rPr>
                <w:rFonts w:hint="default" w:ascii="Times New Roman" w:hAnsi="Times New Roman" w:eastAsia="Times New Roman" w:cs="Times New Roman"/>
                <w:sz w:val="28"/>
                <w:szCs w:val="28"/>
                <w:lang w:val="kk-KZ" w:eastAsia="ru-RU"/>
              </w:rPr>
              <w:t>0</w:t>
            </w:r>
          </w:p>
        </w:tc>
      </w:tr>
      <w:tr w14:paraId="6EA8D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482F1AFE">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педагоги-эксперты </w:t>
            </w:r>
          </w:p>
        </w:tc>
        <w:tc>
          <w:tcPr>
            <w:tcW w:w="3069" w:type="dxa"/>
          </w:tcPr>
          <w:p w14:paraId="522B5212">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3</w:t>
            </w:r>
          </w:p>
        </w:tc>
        <w:tc>
          <w:tcPr>
            <w:tcW w:w="3304" w:type="dxa"/>
          </w:tcPr>
          <w:p w14:paraId="62F86789">
            <w:pPr>
              <w:spacing w:after="0" w:line="240" w:lineRule="auto"/>
              <w:jc w:val="both"/>
              <w:rPr>
                <w:rFonts w:hint="default" w:ascii="Times New Roman" w:hAnsi="Times New Roman" w:eastAsia="Times New Roman" w:cs="Times New Roman"/>
                <w:sz w:val="28"/>
                <w:szCs w:val="28"/>
                <w:lang w:val="kk-KZ" w:eastAsia="ru-RU"/>
              </w:rPr>
            </w:pPr>
            <w:r>
              <w:rPr>
                <w:rFonts w:hint="default" w:ascii="Times New Roman" w:hAnsi="Times New Roman" w:eastAsia="Times New Roman" w:cs="Times New Roman"/>
                <w:sz w:val="28"/>
                <w:szCs w:val="28"/>
                <w:lang w:val="kk-KZ" w:eastAsia="ru-RU"/>
              </w:rPr>
              <w:t>40</w:t>
            </w:r>
          </w:p>
        </w:tc>
      </w:tr>
      <w:tr w14:paraId="53A7D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5EF1B4FF">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педагоги-модераторы </w:t>
            </w:r>
          </w:p>
        </w:tc>
        <w:tc>
          <w:tcPr>
            <w:tcW w:w="3069" w:type="dxa"/>
          </w:tcPr>
          <w:p w14:paraId="79B97213">
            <w:pPr>
              <w:spacing w:after="0" w:line="240" w:lineRule="auto"/>
              <w:jc w:val="both"/>
              <w:rPr>
                <w:rFonts w:hint="default" w:ascii="Times New Roman" w:hAnsi="Times New Roman" w:eastAsia="Times New Roman" w:cs="Times New Roman"/>
                <w:sz w:val="28"/>
                <w:szCs w:val="28"/>
                <w:lang w:val="kk-KZ" w:eastAsia="ru-RU"/>
              </w:rPr>
            </w:pPr>
            <w:r>
              <w:rPr>
                <w:rFonts w:hint="default" w:ascii="Times New Roman" w:hAnsi="Times New Roman" w:eastAsia="Times New Roman" w:cs="Times New Roman"/>
                <w:sz w:val="28"/>
                <w:szCs w:val="28"/>
                <w:lang w:val="kk-KZ" w:eastAsia="ru-RU"/>
              </w:rPr>
              <w:t>1</w:t>
            </w:r>
          </w:p>
        </w:tc>
        <w:tc>
          <w:tcPr>
            <w:tcW w:w="3304" w:type="dxa"/>
          </w:tcPr>
          <w:p w14:paraId="5A5A4221">
            <w:pPr>
              <w:spacing w:after="0" w:line="240" w:lineRule="auto"/>
              <w:jc w:val="both"/>
              <w:rPr>
                <w:rFonts w:hint="default" w:ascii="Times New Roman" w:hAnsi="Times New Roman" w:eastAsia="Times New Roman" w:cs="Times New Roman"/>
                <w:sz w:val="28"/>
                <w:szCs w:val="28"/>
                <w:lang w:val="kk-KZ" w:eastAsia="ru-RU"/>
              </w:rPr>
            </w:pPr>
            <w:r>
              <w:rPr>
                <w:rFonts w:hint="default" w:ascii="Times New Roman" w:hAnsi="Times New Roman" w:eastAsia="Times New Roman" w:cs="Times New Roman"/>
                <w:sz w:val="28"/>
                <w:szCs w:val="28"/>
                <w:lang w:val="kk-KZ" w:eastAsia="ru-RU"/>
              </w:rPr>
              <w:t>10</w:t>
            </w:r>
          </w:p>
        </w:tc>
      </w:tr>
      <w:tr w14:paraId="239E3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68D58B3C">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педагоги высшей категории </w:t>
            </w:r>
          </w:p>
        </w:tc>
        <w:tc>
          <w:tcPr>
            <w:tcW w:w="3069" w:type="dxa"/>
          </w:tcPr>
          <w:p w14:paraId="634B6445">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0</w:t>
            </w:r>
          </w:p>
        </w:tc>
        <w:tc>
          <w:tcPr>
            <w:tcW w:w="3304" w:type="dxa"/>
          </w:tcPr>
          <w:p w14:paraId="5E52A559">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0</w:t>
            </w:r>
          </w:p>
        </w:tc>
      </w:tr>
      <w:tr w14:paraId="7C028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06EF49B1">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педагог</w:t>
            </w:r>
          </w:p>
        </w:tc>
        <w:tc>
          <w:tcPr>
            <w:tcW w:w="3069" w:type="dxa"/>
          </w:tcPr>
          <w:p w14:paraId="24EABBEE">
            <w:pPr>
              <w:spacing w:after="0" w:line="240" w:lineRule="auto"/>
              <w:jc w:val="both"/>
              <w:rPr>
                <w:rFonts w:hint="default" w:ascii="Times New Roman" w:hAnsi="Times New Roman" w:eastAsia="Times New Roman" w:cs="Times New Roman"/>
                <w:sz w:val="28"/>
                <w:szCs w:val="28"/>
                <w:lang w:val="kk-KZ" w:eastAsia="ru-RU"/>
              </w:rPr>
            </w:pPr>
            <w:r>
              <w:rPr>
                <w:rFonts w:hint="default" w:ascii="Times New Roman" w:hAnsi="Times New Roman" w:eastAsia="Times New Roman" w:cs="Times New Roman"/>
                <w:sz w:val="28"/>
                <w:szCs w:val="28"/>
                <w:lang w:val="kk-KZ" w:eastAsia="ru-RU"/>
              </w:rPr>
              <w:t>6</w:t>
            </w:r>
          </w:p>
        </w:tc>
        <w:tc>
          <w:tcPr>
            <w:tcW w:w="3304" w:type="dxa"/>
          </w:tcPr>
          <w:p w14:paraId="5C386EE1">
            <w:pPr>
              <w:spacing w:after="0" w:line="240" w:lineRule="auto"/>
              <w:jc w:val="both"/>
              <w:rPr>
                <w:rFonts w:hint="default" w:ascii="Times New Roman" w:hAnsi="Times New Roman" w:eastAsia="Times New Roman" w:cs="Times New Roman"/>
                <w:sz w:val="28"/>
                <w:szCs w:val="28"/>
                <w:lang w:val="kk-KZ" w:eastAsia="ru-RU"/>
              </w:rPr>
            </w:pPr>
            <w:r>
              <w:rPr>
                <w:rFonts w:hint="default" w:ascii="Times New Roman" w:hAnsi="Times New Roman" w:eastAsia="Times New Roman" w:cs="Times New Roman"/>
                <w:sz w:val="28"/>
                <w:szCs w:val="28"/>
                <w:lang w:val="kk-KZ" w:eastAsia="ru-RU"/>
              </w:rPr>
              <w:t>50</w:t>
            </w:r>
          </w:p>
        </w:tc>
      </w:tr>
    </w:tbl>
    <w:p w14:paraId="087F85C9">
      <w:pPr>
        <w:spacing w:after="0" w:line="240" w:lineRule="auto"/>
        <w:jc w:val="both"/>
        <w:rPr>
          <w:rFonts w:ascii="Times New Roman" w:hAnsi="Times New Roman" w:eastAsia="Times New Roman" w:cs="Times New Roman"/>
          <w:sz w:val="28"/>
          <w:szCs w:val="28"/>
          <w:lang w:eastAsia="ru-RU"/>
        </w:rPr>
      </w:pPr>
    </w:p>
    <w:p w14:paraId="1F3C284B">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Укомплектованность педагогическими кадрами составила 100%.</w:t>
      </w:r>
    </w:p>
    <w:p w14:paraId="61E28888">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Все педагоги имеют соответствующее образование согласно квалификационным требованиям.</w:t>
      </w:r>
    </w:p>
    <w:p w14:paraId="4A9CA797">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В течение учебного года педагоги проходили курсы повышения квалификации по следующим направлениям:</w:t>
      </w:r>
    </w:p>
    <w:p w14:paraId="76D6320E">
      <w:pPr>
        <w:numPr>
          <w:ilvl w:val="0"/>
          <w:numId w:val="3"/>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цифровые технологии - 100%;</w:t>
      </w:r>
    </w:p>
    <w:p w14:paraId="124B3A00">
      <w:pPr>
        <w:numPr>
          <w:ilvl w:val="0"/>
          <w:numId w:val="3"/>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инклюзивное образование.</w:t>
      </w:r>
    </w:p>
    <w:p w14:paraId="05041412">
      <w:pPr>
        <w:spacing w:after="0" w:line="240" w:lineRule="auto"/>
        <w:jc w:val="both"/>
        <w:rPr>
          <w:rFonts w:hint="default"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Педагогами школы опубликованы методические разработки:«</w:t>
      </w:r>
      <w:r>
        <w:rPr>
          <w:rFonts w:hint="default" w:ascii="Times New Roman" w:hAnsi="Times New Roman" w:eastAsia="Times New Roman" w:cs="Times New Roman"/>
          <w:sz w:val="28"/>
          <w:szCs w:val="28"/>
          <w:lang w:eastAsia="ru-RU"/>
        </w:rPr>
        <w:t>Жарқын болашақ” Республикалық ғылыми- әдістемелік журнал</w:t>
      </w:r>
      <w:r>
        <w:rPr>
          <w:rFonts w:hint="default" w:ascii="Times New Roman" w:hAnsi="Times New Roman" w:eastAsia="Times New Roman" w:cs="Times New Roman"/>
          <w:sz w:val="28"/>
          <w:szCs w:val="28"/>
          <w:lang w:val="kk-KZ" w:eastAsia="ru-RU"/>
        </w:rPr>
        <w:t>ға ж</w:t>
      </w:r>
      <w:r>
        <w:rPr>
          <w:rFonts w:hint="default" w:ascii="Times New Roman" w:hAnsi="Times New Roman" w:eastAsia="Times New Roman" w:cs="Times New Roman"/>
          <w:sz w:val="28"/>
          <w:szCs w:val="28"/>
          <w:lang w:eastAsia="ru-RU"/>
        </w:rPr>
        <w:t xml:space="preserve">арияланған мақала тақырыбы: </w:t>
      </w:r>
      <w:r>
        <w:rPr>
          <w:rFonts w:hint="default" w:ascii="Times New Roman" w:hAnsi="Times New Roman" w:eastAsia="Times New Roman" w:cs="Times New Roman"/>
          <w:sz w:val="28"/>
          <w:szCs w:val="28"/>
          <w:lang w:val="en-US" w:eastAsia="ru-RU"/>
        </w:rPr>
        <w:t>«</w:t>
      </w:r>
      <w:r>
        <w:rPr>
          <w:rFonts w:hint="default" w:ascii="Times New Roman" w:hAnsi="Times New Roman" w:eastAsia="Times New Roman" w:cs="Times New Roman"/>
          <w:sz w:val="28"/>
          <w:szCs w:val="28"/>
          <w:lang w:eastAsia="ru-RU"/>
        </w:rPr>
        <w:t>Сын тұрғысынан ойлау технологиясының ерекшеліктері</w:t>
      </w:r>
    </w:p>
    <w:p w14:paraId="5ED49708">
      <w:pPr>
        <w:spacing w:after="0" w:line="240" w:lineRule="auto"/>
        <w:jc w:val="both"/>
        <w:rPr>
          <w:rFonts w:hint="default" w:ascii="Times New Roman" w:hAnsi="Times New Roman" w:eastAsia="Times New Roman" w:cs="Times New Roman"/>
          <w:sz w:val="28"/>
          <w:szCs w:val="28"/>
          <w:lang w:val="en-US" w:eastAsia="ru-RU"/>
        </w:rPr>
      </w:pPr>
      <w:r>
        <w:rPr>
          <w:rFonts w:hint="default" w:ascii="Times New Roman" w:hAnsi="Times New Roman" w:eastAsia="Times New Roman" w:cs="Times New Roman"/>
          <w:sz w:val="28"/>
          <w:szCs w:val="28"/>
          <w:lang w:eastAsia="ru-RU"/>
        </w:rPr>
        <w:t>бастауыш сынып оқушыларына</w:t>
      </w:r>
      <w:r>
        <w:rPr>
          <w:rFonts w:ascii="Times New Roman" w:hAnsi="Times New Roman" w:eastAsia="Times New Roman" w:cs="Times New Roman"/>
          <w:sz w:val="28"/>
          <w:szCs w:val="28"/>
          <w:lang w:eastAsia="ru-RU"/>
        </w:rPr>
        <w:t>»</w:t>
      </w:r>
      <w:r>
        <w:rPr>
          <w:rFonts w:hint="default" w:ascii="Times New Roman" w:hAnsi="Times New Roman" w:eastAsia="Times New Roman" w:cs="Times New Roman"/>
          <w:sz w:val="28"/>
          <w:szCs w:val="28"/>
          <w:lang w:val="kk-KZ" w:eastAsia="ru-RU"/>
        </w:rPr>
        <w:t xml:space="preserve"> </w:t>
      </w:r>
      <w:r>
        <w:rPr>
          <w:rFonts w:ascii="Times New Roman" w:hAnsi="Times New Roman" w:eastAsia="Times New Roman" w:cs="Times New Roman"/>
          <w:sz w:val="28"/>
          <w:szCs w:val="28"/>
          <w:lang w:val="kk-KZ" w:eastAsia="ru-RU"/>
        </w:rPr>
        <w:t>Калиева</w:t>
      </w:r>
      <w:r>
        <w:rPr>
          <w:rFonts w:hint="default" w:ascii="Times New Roman" w:hAnsi="Times New Roman" w:eastAsia="Times New Roman" w:cs="Times New Roman"/>
          <w:sz w:val="28"/>
          <w:szCs w:val="28"/>
          <w:lang w:val="kk-KZ" w:eastAsia="ru-RU"/>
        </w:rPr>
        <w:t xml:space="preserve"> Асемгуль Тлековна</w:t>
      </w:r>
      <w:r>
        <w:rPr>
          <w:rFonts w:ascii="Times New Roman" w:hAnsi="Times New Roman" w:eastAsia="Times New Roman" w:cs="Times New Roman"/>
          <w:sz w:val="28"/>
          <w:szCs w:val="28"/>
          <w:lang w:eastAsia="ru-RU"/>
        </w:rPr>
        <w:t xml:space="preserve"> </w:t>
      </w:r>
      <w:r>
        <w:rPr>
          <w:rFonts w:ascii="Times New Roman" w:hAnsi="Times New Roman" w:eastAsia="Times New Roman" w:cs="Times New Roman"/>
          <w:sz w:val="28"/>
          <w:szCs w:val="28"/>
          <w:lang w:val="kk-KZ" w:eastAsia="ru-RU"/>
        </w:rPr>
        <w:t>;</w:t>
      </w:r>
      <w:r>
        <w:rPr>
          <w:rFonts w:hint="default" w:ascii="Times New Roman" w:hAnsi="Times New Roman" w:eastAsia="Times New Roman" w:cs="Times New Roman"/>
          <w:sz w:val="28"/>
          <w:szCs w:val="28"/>
          <w:lang w:val="kk-KZ" w:eastAsia="ru-RU"/>
        </w:rPr>
        <w:t xml:space="preserve">Республикалық ғылыми педагогикалық әдістемелік Жаңашыл педагог мінбері журналы . Мақала тақырыбы : </w:t>
      </w:r>
      <w:r>
        <w:rPr>
          <w:rFonts w:hint="default" w:ascii="Times New Roman" w:hAnsi="Times New Roman" w:eastAsia="Times New Roman" w:cs="Times New Roman"/>
          <w:sz w:val="28"/>
          <w:szCs w:val="28"/>
          <w:lang w:val="en-US" w:eastAsia="ru-RU"/>
        </w:rPr>
        <w:t>«</w:t>
      </w:r>
      <w:r>
        <w:rPr>
          <w:rFonts w:hint="default" w:ascii="Times New Roman" w:hAnsi="Times New Roman" w:eastAsia="Times New Roman" w:cs="Times New Roman"/>
          <w:sz w:val="28"/>
          <w:szCs w:val="28"/>
          <w:lang w:val="kk-KZ" w:eastAsia="ru-RU"/>
        </w:rPr>
        <w:t>Математика пәнін оқытудағы жасанды интеллект технологияларының маңызы</w:t>
      </w:r>
      <w:r>
        <w:rPr>
          <w:rFonts w:hint="default" w:ascii="Times New Roman" w:hAnsi="Times New Roman" w:eastAsia="Times New Roman" w:cs="Times New Roman"/>
          <w:sz w:val="28"/>
          <w:szCs w:val="28"/>
          <w:lang w:val="en-US" w:eastAsia="ru-RU"/>
        </w:rPr>
        <w:t xml:space="preserve">» </w:t>
      </w:r>
      <w:r>
        <w:rPr>
          <w:rFonts w:hint="default" w:ascii="Times New Roman" w:hAnsi="Times New Roman" w:eastAsia="Times New Roman" w:cs="Times New Roman"/>
          <w:sz w:val="28"/>
          <w:szCs w:val="28"/>
          <w:lang w:val="kk-KZ" w:eastAsia="ru-RU"/>
        </w:rPr>
        <w:t xml:space="preserve">Қанай Берік Абайұлы;Республикалық “BILIM AINASY” басылысы. Мақала тақырыбы: </w:t>
      </w:r>
      <w:r>
        <w:rPr>
          <w:rFonts w:hint="default" w:ascii="Times New Roman" w:hAnsi="Times New Roman" w:eastAsia="Times New Roman" w:cs="Times New Roman"/>
          <w:sz w:val="28"/>
          <w:szCs w:val="28"/>
          <w:lang w:val="en-US" w:eastAsia="ru-RU"/>
        </w:rPr>
        <w:t>«</w:t>
      </w:r>
      <w:r>
        <w:rPr>
          <w:rFonts w:hint="default" w:ascii="Times New Roman" w:hAnsi="Times New Roman" w:eastAsia="Times New Roman" w:cs="Times New Roman"/>
          <w:sz w:val="28"/>
          <w:szCs w:val="28"/>
          <w:lang w:val="kk-KZ" w:eastAsia="ru-RU"/>
        </w:rPr>
        <w:t>Рухани құндылықтар арқылы жеке тұлғаны қалыптастыру</w:t>
      </w:r>
      <w:r>
        <w:rPr>
          <w:rFonts w:hint="default" w:ascii="Times New Roman" w:hAnsi="Times New Roman" w:eastAsia="Times New Roman" w:cs="Times New Roman"/>
          <w:sz w:val="28"/>
          <w:szCs w:val="28"/>
          <w:lang w:val="en-US" w:eastAsia="ru-RU"/>
        </w:rPr>
        <w:t>»</w:t>
      </w:r>
      <w:r>
        <w:rPr>
          <w:rFonts w:hint="default" w:ascii="Times New Roman" w:hAnsi="Times New Roman" w:eastAsia="Times New Roman" w:cs="Times New Roman"/>
          <w:sz w:val="28"/>
          <w:szCs w:val="28"/>
          <w:lang w:val="kk-KZ" w:eastAsia="ru-RU"/>
        </w:rPr>
        <w:t>.</w:t>
      </w:r>
      <w:r>
        <w:rPr>
          <w:rFonts w:hint="default" w:ascii="Times New Roman" w:hAnsi="Times New Roman" w:eastAsia="Times New Roman" w:cs="Times New Roman"/>
          <w:sz w:val="28"/>
          <w:szCs w:val="28"/>
          <w:lang w:val="en-US" w:eastAsia="ru-RU"/>
        </w:rPr>
        <w:t xml:space="preserve"> Ирис</w:t>
      </w:r>
      <w:r>
        <w:rPr>
          <w:rFonts w:hint="default" w:ascii="Times New Roman" w:hAnsi="Times New Roman" w:eastAsia="Times New Roman" w:cs="Times New Roman"/>
          <w:sz w:val="28"/>
          <w:szCs w:val="28"/>
          <w:lang w:val="kk-KZ" w:eastAsia="ru-RU"/>
        </w:rPr>
        <w:t>қ</w:t>
      </w:r>
      <w:r>
        <w:rPr>
          <w:rFonts w:hint="default" w:ascii="Times New Roman" w:hAnsi="Times New Roman" w:eastAsia="Times New Roman" w:cs="Times New Roman"/>
          <w:sz w:val="28"/>
          <w:szCs w:val="28"/>
          <w:lang w:val="en-US" w:eastAsia="ru-RU"/>
        </w:rPr>
        <w:t>улова Дилшода Аскаркызы</w:t>
      </w:r>
      <w:r>
        <w:rPr>
          <w:rFonts w:hint="default" w:ascii="Times New Roman" w:hAnsi="Times New Roman" w:eastAsia="Times New Roman" w:cs="Times New Roman"/>
          <w:sz w:val="28"/>
          <w:szCs w:val="28"/>
          <w:lang w:val="kk-KZ" w:eastAsia="ru-RU"/>
        </w:rPr>
        <w:t>;,а также педагои разработали аторские программы обучения ; Калиева Асемгуль Тлековна</w:t>
      </w:r>
      <w:r>
        <w:rPr>
          <w:rFonts w:hint="default" w:ascii="Times New Roman" w:hAnsi="Times New Roman" w:eastAsia="Times New Roman" w:cs="Times New Roman"/>
          <w:sz w:val="28"/>
          <w:szCs w:val="28"/>
          <w:lang w:val="en-US" w:eastAsia="ru-RU"/>
        </w:rPr>
        <w:t xml:space="preserve"> Әдістемелік құралымның тақырыбы:  </w:t>
      </w:r>
    </w:p>
    <w:p w14:paraId="6AFCCFAA">
      <w:pPr>
        <w:spacing w:after="0" w:line="240" w:lineRule="auto"/>
        <w:jc w:val="both"/>
        <w:rPr>
          <w:rFonts w:ascii="Times New Roman" w:hAnsi="Times New Roman" w:eastAsia="Times New Roman" w:cs="Times New Roman"/>
          <w:sz w:val="28"/>
          <w:szCs w:val="28"/>
          <w:lang w:eastAsia="ru-RU"/>
        </w:rPr>
      </w:pPr>
      <w:r>
        <w:rPr>
          <w:rFonts w:hint="default" w:ascii="Times New Roman" w:hAnsi="Times New Roman" w:eastAsia="Times New Roman" w:cs="Times New Roman"/>
          <w:sz w:val="28"/>
          <w:szCs w:val="28"/>
          <w:lang w:val="en-US" w:eastAsia="ru-RU"/>
        </w:rPr>
        <w:t xml:space="preserve"> «Көбейту және бөлу амалдарының мәнін түсініп, күнделікті өмірде қолдана білу жолдары»</w:t>
      </w:r>
      <w:r>
        <w:rPr>
          <w:rFonts w:hint="default" w:ascii="Times New Roman" w:hAnsi="Times New Roman" w:eastAsia="Times New Roman" w:cs="Times New Roman"/>
          <w:sz w:val="28"/>
          <w:szCs w:val="28"/>
          <w:lang w:val="kk-KZ" w:eastAsia="ru-RU"/>
        </w:rPr>
        <w:t>;Әдістемелік құрал тақырыбы : Мәтінді есептерді тиімді әдістермен шешу жолдары математика пәні мұғалімі Қанай Берік Абайұлы:Әдістемелік құрал</w:t>
      </w:r>
      <w:r>
        <w:rPr>
          <w:rFonts w:hint="default" w:ascii="Times New Roman" w:hAnsi="Times New Roman" w:eastAsia="Times New Roman" w:cs="Times New Roman"/>
          <w:sz w:val="28"/>
          <w:szCs w:val="28"/>
          <w:lang w:val="en-US" w:eastAsia="ru-RU"/>
        </w:rPr>
        <w:t>«</w:t>
      </w:r>
      <w:r>
        <w:rPr>
          <w:rFonts w:hint="default" w:ascii="Times New Roman" w:hAnsi="Times New Roman" w:eastAsia="Times New Roman" w:cs="Times New Roman"/>
          <w:sz w:val="28"/>
          <w:szCs w:val="28"/>
          <w:lang w:val="kk-KZ" w:eastAsia="ru-RU"/>
        </w:rPr>
        <w:t>Қазақ тіліндегі мәтіндерді талдау арқылы оқытудың әдістері»</w:t>
      </w:r>
      <w:r>
        <w:rPr>
          <w:rFonts w:hint="default" w:ascii="Times New Roman" w:hAnsi="Times New Roman" w:eastAsia="Times New Roman" w:cs="Times New Roman"/>
          <w:sz w:val="28"/>
          <w:szCs w:val="28"/>
          <w:lang w:val="en-US" w:eastAsia="ru-RU"/>
        </w:rPr>
        <w:t>Ирис</w:t>
      </w:r>
      <w:r>
        <w:rPr>
          <w:rFonts w:hint="default" w:ascii="Times New Roman" w:hAnsi="Times New Roman" w:eastAsia="Times New Roman" w:cs="Times New Roman"/>
          <w:sz w:val="28"/>
          <w:szCs w:val="28"/>
          <w:lang w:val="kk-KZ" w:eastAsia="ru-RU"/>
        </w:rPr>
        <w:t>қ</w:t>
      </w:r>
      <w:r>
        <w:rPr>
          <w:rFonts w:hint="default" w:ascii="Times New Roman" w:hAnsi="Times New Roman" w:eastAsia="Times New Roman" w:cs="Times New Roman"/>
          <w:sz w:val="28"/>
          <w:szCs w:val="28"/>
          <w:lang w:val="en-US" w:eastAsia="ru-RU"/>
        </w:rPr>
        <w:t>улова</w:t>
      </w:r>
      <w:r>
        <w:rPr>
          <w:rFonts w:hint="default" w:ascii="Times New Roman" w:hAnsi="Times New Roman" w:eastAsia="Times New Roman" w:cs="Times New Roman"/>
          <w:sz w:val="28"/>
          <w:szCs w:val="28"/>
          <w:lang w:val="kk-KZ" w:eastAsia="ru-RU"/>
        </w:rPr>
        <w:t xml:space="preserve"> Дилшода Асқарқызы; Куанышбекова Алмагуль Шертаевна написала авторскую разработку и методическое пособие под названием</w:t>
      </w:r>
      <w:r>
        <w:rPr>
          <w:rFonts w:hint="default" w:ascii="Times New Roman" w:hAnsi="Times New Roman" w:eastAsia="Times New Roman" w:cs="Times New Roman"/>
          <w:sz w:val="28"/>
          <w:szCs w:val="28"/>
          <w:lang w:val="en-US" w:eastAsia="ru-RU"/>
        </w:rPr>
        <w:t xml:space="preserve"> «</w:t>
      </w:r>
      <w:r>
        <w:rPr>
          <w:rFonts w:hint="default" w:ascii="Times New Roman" w:hAnsi="Times New Roman" w:eastAsia="Times New Roman" w:cs="Times New Roman"/>
          <w:sz w:val="28"/>
          <w:szCs w:val="28"/>
          <w:lang w:val="kk-KZ" w:eastAsia="ru-RU"/>
        </w:rPr>
        <w:t>Ұлттық құндылықтар – ұлт болашағының темірқазығы</w:t>
      </w:r>
      <w:r>
        <w:rPr>
          <w:rFonts w:hint="default" w:ascii="Times New Roman" w:hAnsi="Times New Roman" w:eastAsia="Times New Roman" w:cs="Times New Roman"/>
          <w:sz w:val="28"/>
          <w:szCs w:val="28"/>
          <w:lang w:val="en-US" w:eastAsia="ru-RU"/>
        </w:rPr>
        <w:t>»</w:t>
      </w:r>
      <w:r>
        <w:rPr>
          <w:rFonts w:hint="default" w:ascii="Times New Roman" w:hAnsi="Times New Roman" w:eastAsia="Times New Roman" w:cs="Times New Roman"/>
          <w:sz w:val="28"/>
          <w:szCs w:val="28"/>
          <w:lang w:val="kk-KZ" w:eastAsia="ru-RU"/>
        </w:rPr>
        <w:t>Республикалық “BILIM AINASY” басылысы</w:t>
      </w:r>
      <w:r>
        <w:rPr>
          <w:rFonts w:hint="default" w:ascii="Times New Roman" w:hAnsi="Times New Roman" w:eastAsia="Times New Roman" w:cs="Times New Roman"/>
          <w:sz w:val="28"/>
          <w:szCs w:val="28"/>
          <w:lang w:val="en-US" w:eastAsia="ru-RU"/>
        </w:rPr>
        <w:t>: "Қазахстан тарихы бойынша 9-сынып оқушыларды  аттестаттауға арналған тапсырмалар жинағы атты әдістемелік құрал".</w:t>
      </w:r>
      <w:r>
        <w:rPr>
          <w:rFonts w:ascii="Times New Roman" w:hAnsi="Times New Roman" w:eastAsia="Times New Roman" w:cs="Times New Roman"/>
          <w:sz w:val="28"/>
          <w:szCs w:val="28"/>
          <w:lang w:eastAsia="ru-RU"/>
        </w:rPr>
        <w:t>Педагоги школы участвовали в августовских секционных заседаниях. Педагоги школы проводили открытые уроки в рамках районного семинара на базе нашей школы.</w:t>
      </w:r>
    </w:p>
    <w:p w14:paraId="7FB79966">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b/>
          <w:bCs/>
          <w:sz w:val="28"/>
          <w:szCs w:val="28"/>
          <w:lang w:eastAsia="ru-RU"/>
        </w:rPr>
        <w:t>Вывод:</w:t>
      </w:r>
      <w:r>
        <w:rPr>
          <w:rFonts w:ascii="Times New Roman" w:hAnsi="Times New Roman" w:eastAsia="Times New Roman" w:cs="Times New Roman"/>
          <w:sz w:val="28"/>
          <w:szCs w:val="28"/>
          <w:lang w:eastAsia="ru-RU"/>
        </w:rPr>
        <w:br w:type="textWrapping"/>
      </w:r>
      <w:r>
        <w:rPr>
          <w:rFonts w:ascii="Times New Roman" w:hAnsi="Times New Roman" w:eastAsia="Times New Roman" w:cs="Times New Roman"/>
          <w:sz w:val="28"/>
          <w:szCs w:val="28"/>
          <w:lang w:eastAsia="ru-RU"/>
        </w:rPr>
        <w:t>Кадровый состав школы соответствует квалификационным требованиям. Работа по повышению профессионального мастерства педагогов осуществляется системно.</w:t>
      </w:r>
    </w:p>
    <w:p w14:paraId="4184ECF1">
      <w:pPr>
        <w:spacing w:after="0" w:line="240" w:lineRule="auto"/>
        <w:jc w:val="both"/>
        <w:rPr>
          <w:rFonts w:ascii="Times New Roman" w:hAnsi="Times New Roman" w:eastAsia="Times New Roman" w:cs="Times New Roman"/>
          <w:sz w:val="28"/>
          <w:szCs w:val="28"/>
          <w:lang w:eastAsia="ru-RU"/>
        </w:rPr>
      </w:pPr>
    </w:p>
    <w:p w14:paraId="2382C261">
      <w:pPr>
        <w:spacing w:after="0" w:line="240" w:lineRule="auto"/>
        <w:jc w:val="both"/>
        <w:outlineLvl w:val="0"/>
        <w:rPr>
          <w:rFonts w:ascii="Times New Roman" w:hAnsi="Times New Roman" w:eastAsia="Times New Roman" w:cs="Times New Roman"/>
          <w:b/>
          <w:bCs/>
          <w:kern w:val="36"/>
          <w:sz w:val="28"/>
          <w:szCs w:val="28"/>
          <w:lang w:eastAsia="ru-RU"/>
        </w:rPr>
      </w:pPr>
      <w:r>
        <w:rPr>
          <w:rFonts w:ascii="Times New Roman" w:hAnsi="Times New Roman" w:eastAsia="Times New Roman" w:cs="Times New Roman"/>
          <w:b/>
          <w:bCs/>
          <w:kern w:val="36"/>
          <w:sz w:val="28"/>
          <w:szCs w:val="28"/>
          <w:lang w:eastAsia="ru-RU"/>
        </w:rPr>
        <w:t>3. Контингент обучающихся</w:t>
      </w:r>
    </w:p>
    <w:p w14:paraId="6A67BB22">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На начало учебного года обучалось 2</w:t>
      </w:r>
      <w:r>
        <w:rPr>
          <w:rFonts w:hint="default" w:ascii="Times New Roman" w:hAnsi="Times New Roman" w:eastAsia="Times New Roman" w:cs="Times New Roman"/>
          <w:sz w:val="28"/>
          <w:szCs w:val="28"/>
          <w:lang w:val="en-US" w:eastAsia="ru-RU"/>
        </w:rPr>
        <w:t>0</w:t>
      </w:r>
      <w:r>
        <w:rPr>
          <w:rFonts w:ascii="Times New Roman" w:hAnsi="Times New Roman" w:eastAsia="Times New Roman" w:cs="Times New Roman"/>
          <w:sz w:val="28"/>
          <w:szCs w:val="28"/>
          <w:lang w:eastAsia="ru-RU"/>
        </w:rPr>
        <w:t xml:space="preserve"> учащихся, на конец года - 2</w:t>
      </w:r>
      <w:r>
        <w:rPr>
          <w:rFonts w:hint="default" w:ascii="Times New Roman" w:hAnsi="Times New Roman" w:eastAsia="Times New Roman" w:cs="Times New Roman"/>
          <w:sz w:val="28"/>
          <w:szCs w:val="28"/>
          <w:lang w:val="en-US" w:eastAsia="ru-RU"/>
        </w:rPr>
        <w:t>0</w:t>
      </w:r>
      <w:r>
        <w:rPr>
          <w:rFonts w:ascii="Times New Roman" w:hAnsi="Times New Roman" w:eastAsia="Times New Roman" w:cs="Times New Roman"/>
          <w:sz w:val="28"/>
          <w:szCs w:val="28"/>
          <w:lang w:eastAsia="ru-RU"/>
        </w:rPr>
        <w:t>.</w:t>
      </w:r>
    </w:p>
    <w:p w14:paraId="2882F486">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Из них:</w:t>
      </w:r>
    </w:p>
    <w:p w14:paraId="42EB851B">
      <w:pPr>
        <w:numPr>
          <w:ilvl w:val="0"/>
          <w:numId w:val="4"/>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начальная школа (1–4 классы) – </w:t>
      </w:r>
      <w:r>
        <w:rPr>
          <w:rFonts w:hint="default" w:ascii="Times New Roman" w:hAnsi="Times New Roman" w:eastAsia="Times New Roman" w:cs="Times New Roman"/>
          <w:sz w:val="28"/>
          <w:szCs w:val="28"/>
          <w:lang w:val="en-US" w:eastAsia="ru-RU"/>
        </w:rPr>
        <w:t>9</w:t>
      </w:r>
      <w:r>
        <w:rPr>
          <w:rFonts w:ascii="Times New Roman" w:hAnsi="Times New Roman" w:eastAsia="Times New Roman" w:cs="Times New Roman"/>
          <w:sz w:val="28"/>
          <w:szCs w:val="28"/>
          <w:lang w:eastAsia="ru-RU"/>
        </w:rPr>
        <w:t xml:space="preserve"> человек на начало и конец года;</w:t>
      </w:r>
    </w:p>
    <w:p w14:paraId="605E4123">
      <w:pPr>
        <w:numPr>
          <w:ilvl w:val="0"/>
          <w:numId w:val="4"/>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основная школа (5–9 классы) – 1</w:t>
      </w:r>
      <w:r>
        <w:rPr>
          <w:rFonts w:hint="default" w:ascii="Times New Roman" w:hAnsi="Times New Roman" w:eastAsia="Times New Roman" w:cs="Times New Roman"/>
          <w:sz w:val="28"/>
          <w:szCs w:val="28"/>
          <w:lang w:val="en-US" w:eastAsia="ru-RU"/>
        </w:rPr>
        <w:t>1</w:t>
      </w:r>
      <w:r>
        <w:rPr>
          <w:rFonts w:ascii="Times New Roman" w:hAnsi="Times New Roman" w:eastAsia="Times New Roman" w:cs="Times New Roman"/>
          <w:sz w:val="28"/>
          <w:szCs w:val="28"/>
          <w:lang w:eastAsia="ru-RU"/>
        </w:rPr>
        <w:t xml:space="preserve"> человек на начало года, 1</w:t>
      </w:r>
      <w:r>
        <w:rPr>
          <w:rFonts w:hint="default" w:ascii="Times New Roman" w:hAnsi="Times New Roman" w:eastAsia="Times New Roman" w:cs="Times New Roman"/>
          <w:sz w:val="28"/>
          <w:szCs w:val="28"/>
          <w:lang w:val="en-US" w:eastAsia="ru-RU"/>
        </w:rPr>
        <w:t>1</w:t>
      </w:r>
      <w:r>
        <w:rPr>
          <w:rFonts w:ascii="Times New Roman" w:hAnsi="Times New Roman" w:eastAsia="Times New Roman" w:cs="Times New Roman"/>
          <w:sz w:val="28"/>
          <w:szCs w:val="28"/>
          <w:lang w:eastAsia="ru-RU"/>
        </w:rPr>
        <w:t xml:space="preserve"> – на конец;</w:t>
      </w:r>
    </w:p>
    <w:p w14:paraId="1AF5BDE0">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За учебный год нет</w:t>
      </w:r>
      <w:r>
        <w:rPr>
          <w:rFonts w:hint="default" w:ascii="Times New Roman" w:hAnsi="Times New Roman" w:eastAsia="Times New Roman" w:cs="Times New Roman"/>
          <w:sz w:val="28"/>
          <w:szCs w:val="28"/>
          <w:lang w:val="en-US" w:eastAsia="ru-RU"/>
        </w:rPr>
        <w:t xml:space="preserve"> прибывших или убывших </w:t>
      </w:r>
      <w:r>
        <w:rPr>
          <w:rFonts w:ascii="Times New Roman" w:hAnsi="Times New Roman" w:eastAsia="Times New Roman" w:cs="Times New Roman"/>
          <w:sz w:val="28"/>
          <w:szCs w:val="28"/>
          <w:lang w:eastAsia="ru-RU"/>
        </w:rPr>
        <w:t xml:space="preserve"> учащихся.</w:t>
      </w:r>
    </w:p>
    <w:p w14:paraId="6081EBE7">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Движение обучающихся оформлялось приказами директора школы и отражалось в информационных системах.</w:t>
      </w:r>
    </w:p>
    <w:p w14:paraId="7343D93A">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Охват обучением детей школьного возраста составил 100%.</w:t>
      </w:r>
    </w:p>
    <w:p w14:paraId="0CF17DE2">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Фактов необоснованного выбытия учащихся не выявлено.</w:t>
      </w:r>
    </w:p>
    <w:p w14:paraId="27770BAA">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b/>
          <w:bCs/>
          <w:sz w:val="28"/>
          <w:szCs w:val="28"/>
          <w:lang w:eastAsia="ru-RU"/>
        </w:rPr>
        <w:t>Вывод:</w:t>
      </w:r>
      <w:r>
        <w:rPr>
          <w:rFonts w:ascii="Times New Roman" w:hAnsi="Times New Roman" w:eastAsia="Times New Roman" w:cs="Times New Roman"/>
          <w:sz w:val="28"/>
          <w:szCs w:val="28"/>
          <w:lang w:eastAsia="ru-RU"/>
        </w:rPr>
        <w:br w:type="textWrapping"/>
      </w:r>
      <w:r>
        <w:rPr>
          <w:rFonts w:ascii="Times New Roman" w:hAnsi="Times New Roman" w:eastAsia="Times New Roman" w:cs="Times New Roman"/>
          <w:sz w:val="28"/>
          <w:szCs w:val="28"/>
          <w:lang w:eastAsia="ru-RU"/>
        </w:rPr>
        <w:t>Школа обеспечивает доступность получения образования и сохранность контингента обучающихся.</w:t>
      </w:r>
    </w:p>
    <w:p w14:paraId="1D0733F4">
      <w:pPr>
        <w:spacing w:after="0" w:line="240" w:lineRule="auto"/>
        <w:jc w:val="both"/>
        <w:rPr>
          <w:rFonts w:ascii="Times New Roman" w:hAnsi="Times New Roman" w:eastAsia="Times New Roman" w:cs="Times New Roman"/>
          <w:sz w:val="28"/>
          <w:szCs w:val="28"/>
          <w:lang w:eastAsia="ru-RU"/>
        </w:rPr>
      </w:pPr>
    </w:p>
    <w:p w14:paraId="3860DE26">
      <w:pPr>
        <w:spacing w:after="0" w:line="240" w:lineRule="auto"/>
        <w:jc w:val="both"/>
        <w:outlineLvl w:val="0"/>
        <w:rPr>
          <w:rFonts w:ascii="Times New Roman" w:hAnsi="Times New Roman" w:eastAsia="Times New Roman" w:cs="Times New Roman"/>
          <w:b/>
          <w:bCs/>
          <w:kern w:val="36"/>
          <w:sz w:val="28"/>
          <w:szCs w:val="28"/>
          <w:lang w:eastAsia="ru-RU"/>
        </w:rPr>
      </w:pPr>
      <w:r>
        <w:rPr>
          <w:rFonts w:ascii="Times New Roman" w:hAnsi="Times New Roman" w:eastAsia="Times New Roman" w:cs="Times New Roman"/>
          <w:b/>
          <w:bCs/>
          <w:kern w:val="36"/>
          <w:sz w:val="28"/>
          <w:szCs w:val="28"/>
          <w:lang w:eastAsia="ru-RU"/>
        </w:rPr>
        <w:t>4. Реализация образовательных программ</w:t>
      </w:r>
    </w:p>
    <w:p w14:paraId="77372EB8">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Образовательный процесс организован в соответствии с:</w:t>
      </w:r>
    </w:p>
    <w:p w14:paraId="1B083DA9">
      <w:pPr>
        <w:numPr>
          <w:ilvl w:val="0"/>
          <w:numId w:val="5"/>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Законом РК «Об образовании»;</w:t>
      </w:r>
    </w:p>
    <w:p w14:paraId="263236C4">
      <w:pPr>
        <w:numPr>
          <w:ilvl w:val="0"/>
          <w:numId w:val="5"/>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Государственным общеобязательным стандартом образования;</w:t>
      </w:r>
    </w:p>
    <w:p w14:paraId="6F6BC3C8">
      <w:pPr>
        <w:numPr>
          <w:ilvl w:val="0"/>
          <w:numId w:val="5"/>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Типовыми учебными планами;</w:t>
      </w:r>
    </w:p>
    <w:p w14:paraId="1442D3E8">
      <w:pPr>
        <w:numPr>
          <w:ilvl w:val="0"/>
          <w:numId w:val="5"/>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Типовыми учебными программами.</w:t>
      </w:r>
    </w:p>
    <w:p w14:paraId="62C835AF">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Рабочие учебные планы разработаны и утверждены в установленном порядке.</w:t>
      </w:r>
    </w:p>
    <w:p w14:paraId="35C06293">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Календарно-тематическое планирование выполнено в полном объеме.</w:t>
      </w:r>
    </w:p>
    <w:p w14:paraId="30927FBD">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Учебные программы по всем предметам освоены полностью.</w:t>
      </w:r>
    </w:p>
    <w:p w14:paraId="7F3B436F">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Количество учебных недель соответствует требованиям Министерства просвещения Республики Казахстан.</w:t>
      </w:r>
    </w:p>
    <w:p w14:paraId="1F96E7FF">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Проведение факультативов  осуществлялось согласно утвержденному расписанию.</w:t>
      </w:r>
    </w:p>
    <w:p w14:paraId="7B4EE00C">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Вывод:</w:t>
      </w:r>
      <w:r>
        <w:rPr>
          <w:rFonts w:ascii="Times New Roman" w:hAnsi="Times New Roman" w:eastAsia="Times New Roman" w:cs="Times New Roman"/>
          <w:sz w:val="28"/>
          <w:szCs w:val="28"/>
          <w:lang w:eastAsia="ru-RU"/>
        </w:rPr>
        <w:br w:type="textWrapping"/>
      </w:r>
      <w:r>
        <w:rPr>
          <w:rFonts w:ascii="Times New Roman" w:hAnsi="Times New Roman" w:eastAsia="Times New Roman" w:cs="Times New Roman"/>
          <w:sz w:val="28"/>
          <w:szCs w:val="28"/>
          <w:lang w:eastAsia="ru-RU"/>
        </w:rPr>
        <w:t>Требования ГОСО и типовых учебных программ выполнены в полном объеме.</w:t>
      </w:r>
    </w:p>
    <w:p w14:paraId="1BF63854">
      <w:pPr>
        <w:spacing w:after="0" w:line="240" w:lineRule="auto"/>
        <w:jc w:val="both"/>
        <w:rPr>
          <w:rFonts w:ascii="Times New Roman" w:hAnsi="Times New Roman" w:eastAsia="Times New Roman" w:cs="Times New Roman"/>
          <w:sz w:val="28"/>
          <w:szCs w:val="28"/>
          <w:lang w:eastAsia="ru-RU"/>
        </w:rPr>
      </w:pPr>
    </w:p>
    <w:p w14:paraId="4FDBADAE">
      <w:pPr>
        <w:spacing w:after="0" w:line="240" w:lineRule="auto"/>
        <w:jc w:val="both"/>
        <w:outlineLvl w:val="0"/>
        <w:rPr>
          <w:rFonts w:ascii="Times New Roman" w:hAnsi="Times New Roman" w:eastAsia="Times New Roman" w:cs="Times New Roman"/>
          <w:b/>
          <w:bCs/>
          <w:kern w:val="36"/>
          <w:sz w:val="28"/>
          <w:szCs w:val="28"/>
          <w:lang w:eastAsia="ru-RU"/>
        </w:rPr>
      </w:pPr>
      <w:r>
        <w:rPr>
          <w:rFonts w:ascii="Times New Roman" w:hAnsi="Times New Roman" w:eastAsia="Times New Roman" w:cs="Times New Roman"/>
          <w:b/>
          <w:bCs/>
          <w:kern w:val="36"/>
          <w:sz w:val="28"/>
          <w:szCs w:val="28"/>
          <w:lang w:eastAsia="ru-RU"/>
        </w:rPr>
        <w:t>5. Качество знаний и результаты обучения</w:t>
      </w:r>
    </w:p>
    <w:p w14:paraId="39A2CAC5">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В школе организовано формативное и суммативное оценивание согласно нормативным требованиям.</w:t>
      </w:r>
    </w:p>
    <w:p w14:paraId="3549CA3F">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Своевременно проводились:</w:t>
      </w:r>
    </w:p>
    <w:p w14:paraId="6AE0B531">
      <w:pPr>
        <w:numPr>
          <w:ilvl w:val="0"/>
          <w:numId w:val="6"/>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СОР (суммативное оценивание за раздел);</w:t>
      </w:r>
    </w:p>
    <w:p w14:paraId="4993FEA1">
      <w:pPr>
        <w:numPr>
          <w:ilvl w:val="0"/>
          <w:numId w:val="6"/>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СОЧ (суммативное оценивание за четверть).</w:t>
      </w:r>
    </w:p>
    <w:p w14:paraId="4D9C3AA2">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Электронный журнал заполнялся своевременно.</w:t>
      </w:r>
    </w:p>
    <w:p w14:paraId="7D823203">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Результаты качества знаний:</w:t>
      </w:r>
    </w:p>
    <w:tbl>
      <w:tblPr>
        <w:tblStyle w:val="6"/>
        <w:tblW w:w="0" w:type="auto"/>
        <w:tblCellSpacing w:w="15" w:type="dxa"/>
        <w:tblInd w:w="0" w:type="dxa"/>
        <w:tblLayout w:type="autofit"/>
        <w:tblCellMar>
          <w:top w:w="15" w:type="dxa"/>
          <w:left w:w="15" w:type="dxa"/>
          <w:bottom w:w="15" w:type="dxa"/>
          <w:right w:w="15" w:type="dxa"/>
        </w:tblCellMar>
      </w:tblPr>
      <w:tblGrid>
        <w:gridCol w:w="2075"/>
        <w:gridCol w:w="1254"/>
      </w:tblGrid>
      <w:tr w14:paraId="77898F1A">
        <w:tblPrEx>
          <w:tblCellMar>
            <w:top w:w="15" w:type="dxa"/>
            <w:left w:w="15" w:type="dxa"/>
            <w:bottom w:w="15" w:type="dxa"/>
            <w:right w:w="15" w:type="dxa"/>
          </w:tblCellMar>
        </w:tblPrEx>
        <w:trPr>
          <w:tblCellSpacing w:w="15" w:type="dxa"/>
        </w:trPr>
        <w:tc>
          <w:tcPr>
            <w:tcW w:w="0" w:type="auto"/>
            <w:vAlign w:val="center"/>
          </w:tcPr>
          <w:p w14:paraId="06C5A324">
            <w:pPr>
              <w:spacing w:after="0" w:line="240" w:lineRule="auto"/>
              <w:jc w:val="both"/>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Показатель</w:t>
            </w:r>
          </w:p>
        </w:tc>
        <w:tc>
          <w:tcPr>
            <w:tcW w:w="0" w:type="auto"/>
            <w:vAlign w:val="center"/>
          </w:tcPr>
          <w:p w14:paraId="67104DE7">
            <w:pPr>
              <w:spacing w:after="0" w:line="240" w:lineRule="auto"/>
              <w:jc w:val="both"/>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Значение</w:t>
            </w:r>
          </w:p>
        </w:tc>
      </w:tr>
      <w:tr w14:paraId="4B97C174">
        <w:tblPrEx>
          <w:tblCellMar>
            <w:top w:w="15" w:type="dxa"/>
            <w:left w:w="15" w:type="dxa"/>
            <w:bottom w:w="15" w:type="dxa"/>
            <w:right w:w="15" w:type="dxa"/>
          </w:tblCellMar>
        </w:tblPrEx>
        <w:trPr>
          <w:tblCellSpacing w:w="15" w:type="dxa"/>
        </w:trPr>
        <w:tc>
          <w:tcPr>
            <w:tcW w:w="0" w:type="auto"/>
            <w:vAlign w:val="center"/>
          </w:tcPr>
          <w:p w14:paraId="7343BFC5">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Успеваемость</w:t>
            </w:r>
          </w:p>
        </w:tc>
        <w:tc>
          <w:tcPr>
            <w:tcW w:w="0" w:type="auto"/>
            <w:vAlign w:val="center"/>
          </w:tcPr>
          <w:p w14:paraId="0920D4FE">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100%</w:t>
            </w:r>
          </w:p>
        </w:tc>
      </w:tr>
      <w:tr w14:paraId="7267D151">
        <w:tblPrEx>
          <w:tblCellMar>
            <w:top w:w="15" w:type="dxa"/>
            <w:left w:w="15" w:type="dxa"/>
            <w:bottom w:w="15" w:type="dxa"/>
            <w:right w:w="15" w:type="dxa"/>
          </w:tblCellMar>
        </w:tblPrEx>
        <w:trPr>
          <w:tblCellSpacing w:w="15" w:type="dxa"/>
        </w:trPr>
        <w:tc>
          <w:tcPr>
            <w:tcW w:w="0" w:type="auto"/>
            <w:vAlign w:val="center"/>
          </w:tcPr>
          <w:p w14:paraId="17E56D4A">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Качество знаний</w:t>
            </w:r>
          </w:p>
        </w:tc>
        <w:tc>
          <w:tcPr>
            <w:tcW w:w="0" w:type="auto"/>
            <w:vAlign w:val="center"/>
          </w:tcPr>
          <w:p w14:paraId="579E63CF">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 </w:t>
            </w:r>
            <w:r>
              <w:rPr>
                <w:rFonts w:hint="default" w:ascii="Times New Roman" w:hAnsi="Times New Roman" w:eastAsia="Times New Roman" w:cs="Times New Roman"/>
                <w:sz w:val="28"/>
                <w:szCs w:val="28"/>
                <w:lang w:val="en-US" w:eastAsia="ru-RU"/>
              </w:rPr>
              <w:t>83,3</w:t>
            </w:r>
            <w:r>
              <w:rPr>
                <w:rFonts w:ascii="Times New Roman" w:hAnsi="Times New Roman" w:eastAsia="Times New Roman" w:cs="Times New Roman"/>
                <w:sz w:val="28"/>
                <w:szCs w:val="28"/>
                <w:lang w:eastAsia="ru-RU"/>
              </w:rPr>
              <w:t xml:space="preserve"> %</w:t>
            </w:r>
          </w:p>
        </w:tc>
      </w:tr>
      <w:tr w14:paraId="43E55CE4">
        <w:tblPrEx>
          <w:tblCellMar>
            <w:top w:w="15" w:type="dxa"/>
            <w:left w:w="15" w:type="dxa"/>
            <w:bottom w:w="15" w:type="dxa"/>
            <w:right w:w="15" w:type="dxa"/>
          </w:tblCellMar>
        </w:tblPrEx>
        <w:trPr>
          <w:tblCellSpacing w:w="15" w:type="dxa"/>
        </w:trPr>
        <w:tc>
          <w:tcPr>
            <w:tcW w:w="0" w:type="auto"/>
            <w:vAlign w:val="center"/>
          </w:tcPr>
          <w:p w14:paraId="13D5F775">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Отличники</w:t>
            </w:r>
          </w:p>
        </w:tc>
        <w:tc>
          <w:tcPr>
            <w:tcW w:w="0" w:type="auto"/>
            <w:vAlign w:val="center"/>
          </w:tcPr>
          <w:p w14:paraId="1282EDB1">
            <w:pPr>
              <w:spacing w:after="0" w:line="240" w:lineRule="auto"/>
              <w:jc w:val="both"/>
              <w:rPr>
                <w:rFonts w:hint="default" w:ascii="Times New Roman" w:hAnsi="Times New Roman" w:eastAsia="Times New Roman" w:cs="Times New Roman"/>
                <w:sz w:val="28"/>
                <w:szCs w:val="28"/>
                <w:lang w:val="en-US" w:eastAsia="ru-RU"/>
              </w:rPr>
            </w:pPr>
            <w:r>
              <w:rPr>
                <w:rFonts w:hint="default" w:ascii="Times New Roman" w:hAnsi="Times New Roman" w:eastAsia="Times New Roman" w:cs="Times New Roman"/>
                <w:sz w:val="28"/>
                <w:szCs w:val="28"/>
                <w:lang w:val="en-US" w:eastAsia="ru-RU"/>
              </w:rPr>
              <w:t>3</w:t>
            </w:r>
          </w:p>
        </w:tc>
      </w:tr>
      <w:tr w14:paraId="1D969CDD">
        <w:tblPrEx>
          <w:tblCellMar>
            <w:top w:w="15" w:type="dxa"/>
            <w:left w:w="15" w:type="dxa"/>
            <w:bottom w:w="15" w:type="dxa"/>
            <w:right w:w="15" w:type="dxa"/>
          </w:tblCellMar>
        </w:tblPrEx>
        <w:trPr>
          <w:tblCellSpacing w:w="15" w:type="dxa"/>
        </w:trPr>
        <w:tc>
          <w:tcPr>
            <w:tcW w:w="0" w:type="auto"/>
            <w:vAlign w:val="center"/>
          </w:tcPr>
          <w:p w14:paraId="51297C81">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Хорошисты</w:t>
            </w:r>
          </w:p>
        </w:tc>
        <w:tc>
          <w:tcPr>
            <w:tcW w:w="0" w:type="auto"/>
            <w:vAlign w:val="center"/>
          </w:tcPr>
          <w:p w14:paraId="3F9A4D5C">
            <w:pPr>
              <w:spacing w:after="0" w:line="240" w:lineRule="auto"/>
              <w:jc w:val="both"/>
              <w:rPr>
                <w:rFonts w:hint="default" w:ascii="Times New Roman" w:hAnsi="Times New Roman" w:eastAsia="Times New Roman" w:cs="Times New Roman"/>
                <w:sz w:val="28"/>
                <w:szCs w:val="28"/>
                <w:lang w:val="en-US" w:eastAsia="ru-RU"/>
              </w:rPr>
            </w:pPr>
            <w:r>
              <w:rPr>
                <w:rFonts w:ascii="Times New Roman" w:hAnsi="Times New Roman" w:eastAsia="Times New Roman" w:cs="Times New Roman"/>
                <w:sz w:val="28"/>
                <w:szCs w:val="28"/>
                <w:lang w:eastAsia="ru-RU"/>
              </w:rPr>
              <w:t>1</w:t>
            </w:r>
            <w:r>
              <w:rPr>
                <w:rFonts w:hint="default" w:ascii="Times New Roman" w:hAnsi="Times New Roman" w:eastAsia="Times New Roman" w:cs="Times New Roman"/>
                <w:sz w:val="28"/>
                <w:szCs w:val="28"/>
                <w:lang w:val="en-US" w:eastAsia="ru-RU"/>
              </w:rPr>
              <w:t>2</w:t>
            </w:r>
          </w:p>
        </w:tc>
      </w:tr>
      <w:tr w14:paraId="1DCE2289">
        <w:tblPrEx>
          <w:tblCellMar>
            <w:top w:w="15" w:type="dxa"/>
            <w:left w:w="15" w:type="dxa"/>
            <w:bottom w:w="15" w:type="dxa"/>
            <w:right w:w="15" w:type="dxa"/>
          </w:tblCellMar>
        </w:tblPrEx>
        <w:trPr>
          <w:tblCellSpacing w:w="15" w:type="dxa"/>
        </w:trPr>
        <w:tc>
          <w:tcPr>
            <w:tcW w:w="0" w:type="auto"/>
            <w:vAlign w:val="center"/>
          </w:tcPr>
          <w:p w14:paraId="360C86FA">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Неуспевающие</w:t>
            </w:r>
          </w:p>
        </w:tc>
        <w:tc>
          <w:tcPr>
            <w:tcW w:w="0" w:type="auto"/>
            <w:vAlign w:val="center"/>
          </w:tcPr>
          <w:p w14:paraId="19A3039B">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нет</w:t>
            </w:r>
          </w:p>
        </w:tc>
      </w:tr>
    </w:tbl>
    <w:p w14:paraId="080F915A">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По итогам года обучающиеся показали положительную динамику по основным предметам.</w:t>
      </w:r>
    </w:p>
    <w:p w14:paraId="5847EA48">
      <w:pPr>
        <w:spacing w:after="0" w:line="240" w:lineRule="auto"/>
        <w:jc w:val="both"/>
        <w:rPr>
          <w:rFonts w:hint="default" w:ascii="Times New Roman" w:hAnsi="Times New Roman" w:eastAsia="Times New Roman" w:cs="Times New Roman"/>
          <w:sz w:val="28"/>
          <w:szCs w:val="28"/>
          <w:lang w:val="kk-KZ" w:eastAsia="ru-RU"/>
        </w:rPr>
      </w:pPr>
      <w:r>
        <w:rPr>
          <w:rFonts w:ascii="Times New Roman" w:hAnsi="Times New Roman" w:eastAsia="Times New Roman" w:cs="Times New Roman"/>
          <w:sz w:val="28"/>
          <w:szCs w:val="28"/>
          <w:lang w:eastAsia="ru-RU"/>
        </w:rPr>
        <w:t>В рамках «Дорожной карты развития» был проведен мастер</w:t>
      </w:r>
      <w:r>
        <w:rPr>
          <w:rFonts w:hint="default" w:ascii="Times New Roman" w:hAnsi="Times New Roman" w:eastAsia="Times New Roman" w:cs="Times New Roman"/>
          <w:sz w:val="28"/>
          <w:szCs w:val="28"/>
          <w:lang w:val="en-US" w:eastAsia="ru-RU"/>
        </w:rPr>
        <w:t xml:space="preserve"> класс на тему «Бастауыш сынып саба</w:t>
      </w:r>
      <w:r>
        <w:rPr>
          <w:rFonts w:hint="default" w:ascii="Times New Roman" w:hAnsi="Times New Roman" w:eastAsia="Times New Roman" w:cs="Times New Roman"/>
          <w:sz w:val="28"/>
          <w:szCs w:val="28"/>
          <w:lang w:val="kk-KZ" w:eastAsia="ru-RU"/>
        </w:rPr>
        <w:t>қ</w:t>
      </w:r>
      <w:r>
        <w:rPr>
          <w:rFonts w:hint="default" w:ascii="Times New Roman" w:hAnsi="Times New Roman" w:eastAsia="Times New Roman" w:cs="Times New Roman"/>
          <w:sz w:val="28"/>
          <w:szCs w:val="28"/>
          <w:lang w:val="en-US" w:eastAsia="ru-RU"/>
        </w:rPr>
        <w:t>тарында табыс</w:t>
      </w:r>
      <w:r>
        <w:rPr>
          <w:rFonts w:hint="default" w:ascii="Times New Roman" w:hAnsi="Times New Roman" w:eastAsia="Times New Roman" w:cs="Times New Roman"/>
          <w:sz w:val="28"/>
          <w:szCs w:val="28"/>
          <w:lang w:val="kk-KZ" w:eastAsia="ru-RU"/>
        </w:rPr>
        <w:t>қа жеткізудің тиімді әдіс-тәсілдері</w:t>
      </w:r>
      <w:r>
        <w:rPr>
          <w:rFonts w:ascii="Times New Roman" w:hAnsi="Times New Roman" w:eastAsia="Times New Roman" w:cs="Times New Roman"/>
          <w:sz w:val="28"/>
          <w:szCs w:val="28"/>
          <w:lang w:val="kk-KZ" w:eastAsia="ru-RU"/>
        </w:rPr>
        <w:t>»</w:t>
      </w:r>
      <w:r>
        <w:rPr>
          <w:rFonts w:hint="default" w:ascii="Times New Roman" w:hAnsi="Times New Roman" w:eastAsia="Times New Roman" w:cs="Times New Roman"/>
          <w:sz w:val="28"/>
          <w:szCs w:val="28"/>
          <w:lang w:val="kk-KZ" w:eastAsia="ru-RU"/>
        </w:rPr>
        <w:t xml:space="preserve">,педагогтер арасында дебат тақырыбы </w:t>
      </w:r>
      <w:r>
        <w:rPr>
          <w:rFonts w:hint="default" w:ascii="Times New Roman" w:hAnsi="Times New Roman" w:eastAsia="Times New Roman" w:cs="Times New Roman"/>
          <w:sz w:val="28"/>
          <w:szCs w:val="28"/>
          <w:lang w:val="en-US" w:eastAsia="ru-RU"/>
        </w:rPr>
        <w:t>«</w:t>
      </w:r>
      <w:r>
        <w:rPr>
          <w:rFonts w:hint="default" w:ascii="Times New Roman" w:hAnsi="Times New Roman" w:eastAsia="Times New Roman" w:cs="Times New Roman"/>
          <w:sz w:val="28"/>
          <w:szCs w:val="28"/>
          <w:lang w:val="kk-KZ" w:eastAsia="ru-RU"/>
        </w:rPr>
        <w:t>Әлеуметтік желінің пайдасы мен зияны</w:t>
      </w:r>
      <w:r>
        <w:rPr>
          <w:rFonts w:hint="default" w:ascii="Times New Roman" w:hAnsi="Times New Roman" w:eastAsia="Times New Roman" w:cs="Times New Roman"/>
          <w:sz w:val="28"/>
          <w:szCs w:val="28"/>
          <w:lang w:val="en-US" w:eastAsia="ru-RU"/>
        </w:rPr>
        <w:t>»</w:t>
      </w:r>
      <w:r>
        <w:rPr>
          <w:rFonts w:hint="default" w:ascii="Times New Roman" w:hAnsi="Times New Roman" w:eastAsia="Times New Roman" w:cs="Times New Roman"/>
          <w:sz w:val="28"/>
          <w:szCs w:val="28"/>
          <w:lang w:val="kk-KZ" w:eastAsia="ru-RU"/>
        </w:rPr>
        <w:t>,мерекелік концерт аналарға арналған</w:t>
      </w:r>
      <w:r>
        <w:rPr>
          <w:rFonts w:hint="default" w:ascii="Times New Roman" w:hAnsi="Times New Roman" w:eastAsia="Times New Roman" w:cs="Times New Roman"/>
          <w:sz w:val="28"/>
          <w:szCs w:val="28"/>
          <w:lang w:val="en-US" w:eastAsia="ru-RU"/>
        </w:rPr>
        <w:t xml:space="preserve"> «</w:t>
      </w:r>
      <w:r>
        <w:rPr>
          <w:rFonts w:hint="default" w:ascii="Times New Roman" w:hAnsi="Times New Roman" w:eastAsia="Times New Roman" w:cs="Times New Roman"/>
          <w:sz w:val="28"/>
          <w:szCs w:val="28"/>
          <w:lang w:val="kk-KZ" w:eastAsia="ru-RU"/>
        </w:rPr>
        <w:t>Бәрінен биік ана жүрегі</w:t>
      </w:r>
      <w:r>
        <w:rPr>
          <w:rFonts w:hint="default" w:ascii="Times New Roman" w:hAnsi="Times New Roman" w:eastAsia="Times New Roman" w:cs="Times New Roman"/>
          <w:sz w:val="28"/>
          <w:szCs w:val="28"/>
          <w:lang w:val="en-US" w:eastAsia="ru-RU"/>
        </w:rPr>
        <w:t>»</w:t>
      </w:r>
      <w:r>
        <w:rPr>
          <w:rFonts w:hint="default" w:ascii="Times New Roman" w:hAnsi="Times New Roman" w:eastAsia="Times New Roman" w:cs="Times New Roman"/>
          <w:sz w:val="28"/>
          <w:szCs w:val="28"/>
          <w:lang w:val="kk-KZ" w:eastAsia="ru-RU"/>
        </w:rPr>
        <w:t>,а также педагоги активно сотрудничали с другими школами ао плану дорожной карты ,участвовали в мероприятиях .</w:t>
      </w:r>
    </w:p>
    <w:p w14:paraId="59F3BC06">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b/>
          <w:bCs/>
          <w:sz w:val="28"/>
          <w:szCs w:val="28"/>
          <w:lang w:eastAsia="ru-RU"/>
        </w:rPr>
        <w:t>Вывод:</w:t>
      </w:r>
      <w:r>
        <w:rPr>
          <w:rFonts w:ascii="Times New Roman" w:hAnsi="Times New Roman" w:eastAsia="Times New Roman" w:cs="Times New Roman"/>
          <w:b/>
          <w:bCs/>
          <w:sz w:val="28"/>
          <w:szCs w:val="28"/>
          <w:lang w:eastAsia="ru-RU"/>
        </w:rPr>
        <w:br w:type="textWrapping"/>
      </w:r>
      <w:r>
        <w:rPr>
          <w:rFonts w:ascii="Times New Roman" w:hAnsi="Times New Roman" w:eastAsia="Times New Roman" w:cs="Times New Roman"/>
          <w:sz w:val="28"/>
          <w:szCs w:val="28"/>
          <w:lang w:eastAsia="ru-RU"/>
        </w:rPr>
        <w:t>Результаты обучения соответствуют требованиям государственных образовательных стандартов.</w:t>
      </w:r>
    </w:p>
    <w:p w14:paraId="76811349">
      <w:pPr>
        <w:spacing w:after="0" w:line="240" w:lineRule="auto"/>
        <w:jc w:val="both"/>
        <w:rPr>
          <w:rFonts w:ascii="Times New Roman" w:hAnsi="Times New Roman" w:eastAsia="Times New Roman" w:cs="Times New Roman"/>
          <w:sz w:val="28"/>
          <w:szCs w:val="28"/>
          <w:lang w:eastAsia="ru-RU"/>
        </w:rPr>
      </w:pPr>
    </w:p>
    <w:p w14:paraId="50CDC0F1">
      <w:pPr>
        <w:spacing w:after="0" w:line="240" w:lineRule="auto"/>
        <w:jc w:val="both"/>
        <w:outlineLvl w:val="0"/>
        <w:rPr>
          <w:rFonts w:ascii="Times New Roman" w:hAnsi="Times New Roman" w:eastAsia="Times New Roman" w:cs="Times New Roman"/>
          <w:b/>
          <w:bCs/>
          <w:kern w:val="36"/>
          <w:sz w:val="28"/>
          <w:szCs w:val="28"/>
          <w:lang w:eastAsia="ru-RU"/>
        </w:rPr>
      </w:pPr>
      <w:r>
        <w:rPr>
          <w:rFonts w:ascii="Times New Roman" w:hAnsi="Times New Roman" w:eastAsia="Times New Roman" w:cs="Times New Roman"/>
          <w:b/>
          <w:bCs/>
          <w:kern w:val="36"/>
          <w:sz w:val="28"/>
          <w:szCs w:val="28"/>
          <w:lang w:eastAsia="ru-RU"/>
        </w:rPr>
        <w:t>6. Воспитательная работа</w:t>
      </w:r>
    </w:p>
    <w:p w14:paraId="006FCD46">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Воспитательная работа осуществлялась согласно Единой программе воспитания.</w:t>
      </w:r>
    </w:p>
    <w:p w14:paraId="5C22A33C">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Проведены мероприятия:</w:t>
      </w:r>
    </w:p>
    <w:p w14:paraId="37DD2677">
      <w:pPr>
        <w:numPr>
          <w:ilvl w:val="0"/>
          <w:numId w:val="7"/>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День знаний;</w:t>
      </w:r>
    </w:p>
    <w:p w14:paraId="3A19773A">
      <w:pPr>
        <w:numPr>
          <w:ilvl w:val="0"/>
          <w:numId w:val="7"/>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День Республики;</w:t>
      </w:r>
    </w:p>
    <w:p w14:paraId="7DFFB74B">
      <w:pPr>
        <w:numPr>
          <w:ilvl w:val="0"/>
          <w:numId w:val="7"/>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День Независимости;</w:t>
      </w:r>
    </w:p>
    <w:p w14:paraId="5627C689">
      <w:pPr>
        <w:numPr>
          <w:ilvl w:val="0"/>
          <w:numId w:val="7"/>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Наурыз мейрамы;</w:t>
      </w:r>
    </w:p>
    <w:p w14:paraId="4EF84D36">
      <w:pPr>
        <w:numPr>
          <w:ilvl w:val="0"/>
          <w:numId w:val="7"/>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День Победы;</w:t>
      </w:r>
    </w:p>
    <w:p w14:paraId="26B6E97C">
      <w:pPr>
        <w:numPr>
          <w:ilvl w:val="0"/>
          <w:numId w:val="7"/>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спортивные соревнования.</w:t>
      </w:r>
    </w:p>
    <w:p w14:paraId="5227FDDB">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  В школе был проведен районный семинар по воспитательной работе.</w:t>
      </w:r>
    </w:p>
    <w:p w14:paraId="6342A328">
      <w:pPr>
        <w:spacing w:after="0"/>
        <w:ind w:firstLine="142"/>
        <w:jc w:val="both"/>
        <w:rPr>
          <w:rFonts w:ascii="Times New Roman" w:hAnsi="Times New Roman" w:cs="Times New Roman"/>
          <w:sz w:val="28"/>
          <w:szCs w:val="28"/>
        </w:rPr>
      </w:pPr>
      <w:r>
        <w:rPr>
          <w:rFonts w:ascii="Times New Roman" w:hAnsi="Times New Roman" w:cs="Times New Roman"/>
          <w:b/>
          <w:bCs/>
          <w:sz w:val="28"/>
          <w:szCs w:val="28"/>
        </w:rPr>
        <w:t xml:space="preserve">Тема семинара: </w:t>
      </w:r>
      <w:r>
        <w:rPr>
          <w:rFonts w:ascii="Times New Roman" w:hAnsi="Times New Roman" w:cs="Times New Roman"/>
          <w:sz w:val="28"/>
          <w:szCs w:val="28"/>
        </w:rPr>
        <w:t>Формирование ценностей честности, ответственности и патриотизма у обучающихся малокомплектной школы в</w:t>
      </w:r>
      <w:r>
        <w:rPr>
          <w:rFonts w:ascii="Times New Roman" w:hAnsi="Times New Roman" w:cs="Times New Roman"/>
          <w:b/>
          <w:bCs/>
          <w:sz w:val="28"/>
          <w:szCs w:val="28"/>
        </w:rPr>
        <w:t xml:space="preserve"> </w:t>
      </w:r>
      <w:r>
        <w:rPr>
          <w:rFonts w:ascii="Times New Roman" w:hAnsi="Times New Roman" w:cs="Times New Roman"/>
          <w:sz w:val="28"/>
          <w:szCs w:val="28"/>
        </w:rPr>
        <w:t>рамках программы «Адал Азамат»</w:t>
      </w:r>
    </w:p>
    <w:p w14:paraId="0E7A2541">
      <w:pPr>
        <w:spacing w:after="0"/>
        <w:jc w:val="both"/>
        <w:rPr>
          <w:rFonts w:ascii="Times New Roman" w:hAnsi="Times New Roman" w:cs="Times New Roman"/>
          <w:sz w:val="28"/>
          <w:szCs w:val="28"/>
        </w:rPr>
      </w:pPr>
      <w:r>
        <w:rPr>
          <w:rFonts w:ascii="Times New Roman" w:hAnsi="Times New Roman" w:cs="Times New Roman"/>
          <w:b/>
          <w:bCs/>
          <w:sz w:val="28"/>
          <w:szCs w:val="28"/>
        </w:rPr>
        <w:t xml:space="preserve">Цель семинара: </w:t>
      </w:r>
      <w:r>
        <w:rPr>
          <w:rFonts w:ascii="Times New Roman" w:hAnsi="Times New Roman" w:cs="Times New Roman"/>
          <w:sz w:val="28"/>
          <w:szCs w:val="28"/>
        </w:rPr>
        <w:t>Обобщение и распространение опыта. Формирование нравственных и гражданских ценностей обучающихся малокомплектной школы через реализацию воспитательной программы «Адал Азамат».</w:t>
      </w:r>
    </w:p>
    <w:p w14:paraId="7EF3DB6B">
      <w:pPr>
        <w:spacing w:after="0"/>
        <w:ind w:left="-1418" w:firstLine="142"/>
        <w:jc w:val="both"/>
        <w:rPr>
          <w:rFonts w:ascii="Times New Roman" w:hAnsi="Times New Roman" w:cs="Times New Roman"/>
          <w:b/>
          <w:bCs/>
          <w:sz w:val="28"/>
          <w:szCs w:val="28"/>
        </w:rPr>
      </w:pPr>
      <w:r>
        <w:rPr>
          <w:rFonts w:ascii="Times New Roman" w:hAnsi="Times New Roman" w:cs="Times New Roman"/>
          <w:b/>
          <w:bCs/>
          <w:sz w:val="28"/>
          <w:szCs w:val="28"/>
        </w:rPr>
        <w:t xml:space="preserve">                  Задачи семинара:</w:t>
      </w:r>
    </w:p>
    <w:p w14:paraId="6C358989">
      <w:pPr>
        <w:pStyle w:val="9"/>
        <w:numPr>
          <w:ilvl w:val="0"/>
          <w:numId w:val="8"/>
        </w:numPr>
        <w:spacing w:after="0"/>
        <w:ind w:left="0"/>
        <w:jc w:val="both"/>
        <w:rPr>
          <w:rFonts w:cs="Times New Roman"/>
          <w:b/>
          <w:bCs/>
          <w:szCs w:val="28"/>
        </w:rPr>
      </w:pPr>
      <w:r>
        <w:rPr>
          <w:rFonts w:cs="Times New Roman"/>
          <w:szCs w:val="28"/>
        </w:rPr>
        <w:t xml:space="preserve">  Раскрыть содержание и основные идеи программы «Адал Азамат»;</w:t>
      </w:r>
    </w:p>
    <w:p w14:paraId="5CEA3BBD">
      <w:pPr>
        <w:pStyle w:val="9"/>
        <w:numPr>
          <w:ilvl w:val="0"/>
          <w:numId w:val="8"/>
        </w:numPr>
        <w:spacing w:after="0"/>
        <w:ind w:left="0"/>
        <w:jc w:val="both"/>
        <w:rPr>
          <w:rFonts w:cs="Times New Roman"/>
          <w:szCs w:val="28"/>
        </w:rPr>
      </w:pPr>
      <w:r>
        <w:rPr>
          <w:rFonts w:cs="Times New Roman"/>
          <w:szCs w:val="28"/>
        </w:rPr>
        <w:t xml:space="preserve">  Показать возможность малокомплектной школы в воспитательной работе;</w:t>
      </w:r>
    </w:p>
    <w:p w14:paraId="21029BF3">
      <w:pPr>
        <w:pStyle w:val="9"/>
        <w:numPr>
          <w:ilvl w:val="0"/>
          <w:numId w:val="8"/>
        </w:numPr>
        <w:spacing w:after="0"/>
        <w:ind w:left="0"/>
        <w:jc w:val="both"/>
        <w:rPr>
          <w:rFonts w:cs="Times New Roman"/>
          <w:szCs w:val="28"/>
        </w:rPr>
      </w:pPr>
      <w:r>
        <w:rPr>
          <w:rFonts w:cs="Times New Roman"/>
          <w:szCs w:val="28"/>
        </w:rPr>
        <w:t xml:space="preserve">  Представить эффективные формы и методы формирования честности, ответственности и патриотизма;</w:t>
      </w:r>
    </w:p>
    <w:p w14:paraId="7C258E64">
      <w:pPr>
        <w:pStyle w:val="9"/>
        <w:numPr>
          <w:ilvl w:val="0"/>
          <w:numId w:val="8"/>
        </w:numPr>
        <w:spacing w:after="0"/>
        <w:ind w:left="0"/>
        <w:jc w:val="both"/>
        <w:rPr>
          <w:rFonts w:cs="Times New Roman"/>
          <w:szCs w:val="28"/>
        </w:rPr>
      </w:pPr>
      <w:r>
        <w:rPr>
          <w:rFonts w:cs="Times New Roman"/>
          <w:szCs w:val="28"/>
        </w:rPr>
        <w:t>Обменяться практическими опытом между педагогами.</w:t>
      </w:r>
    </w:p>
    <w:p w14:paraId="47D49FB8">
      <w:pPr>
        <w:pStyle w:val="9"/>
        <w:spacing w:after="0"/>
        <w:ind w:left="0"/>
        <w:jc w:val="both"/>
        <w:rPr>
          <w:rFonts w:cs="Times New Roman"/>
          <w:szCs w:val="28"/>
        </w:rPr>
      </w:pPr>
      <w:r>
        <w:rPr>
          <w:rFonts w:cs="Times New Roman"/>
          <w:szCs w:val="28"/>
        </w:rPr>
        <w:t>Были проведены следующие мероприятия:</w:t>
      </w:r>
    </w:p>
    <w:p w14:paraId="43002664">
      <w:pPr>
        <w:pStyle w:val="9"/>
        <w:numPr>
          <w:ilvl w:val="0"/>
          <w:numId w:val="9"/>
        </w:numPr>
        <w:spacing w:after="0"/>
        <w:jc w:val="both"/>
        <w:rPr>
          <w:rFonts w:cs="Times New Roman"/>
          <w:szCs w:val="28"/>
        </w:rPr>
      </w:pPr>
    </w:p>
    <w:p w14:paraId="77CDAE48">
      <w:pPr>
        <w:pStyle w:val="9"/>
        <w:numPr>
          <w:ilvl w:val="0"/>
          <w:numId w:val="9"/>
        </w:numPr>
        <w:spacing w:after="0"/>
        <w:jc w:val="both"/>
        <w:rPr>
          <w:rFonts w:cs="Times New Roman"/>
          <w:szCs w:val="28"/>
        </w:rPr>
      </w:pPr>
      <w:r>
        <w:rPr>
          <w:rFonts w:cs="Times New Roman"/>
          <w:szCs w:val="28"/>
        </w:rPr>
        <w:t xml:space="preserve">Урок математики «Уравнения. Решение уравнений» во 2 классе. Учитель: </w:t>
      </w:r>
      <w:r>
        <w:rPr>
          <w:rFonts w:cs="Times New Roman"/>
          <w:szCs w:val="28"/>
          <w:lang w:val="kk-KZ"/>
        </w:rPr>
        <w:t>Старовойтова</w:t>
      </w:r>
      <w:r>
        <w:rPr>
          <w:rFonts w:hint="default" w:cs="Times New Roman"/>
          <w:szCs w:val="28"/>
          <w:lang w:val="kk-KZ"/>
        </w:rPr>
        <w:t xml:space="preserve"> А.В.</w:t>
      </w:r>
    </w:p>
    <w:p w14:paraId="28A3E5D6">
      <w:pPr>
        <w:pStyle w:val="9"/>
        <w:numPr>
          <w:ilvl w:val="0"/>
          <w:numId w:val="9"/>
        </w:numPr>
        <w:spacing w:after="0"/>
        <w:jc w:val="both"/>
        <w:rPr>
          <w:rFonts w:cs="Times New Roman"/>
          <w:szCs w:val="28"/>
        </w:rPr>
      </w:pPr>
      <w:r>
        <w:rPr>
          <w:rFonts w:cs="Times New Roman"/>
          <w:szCs w:val="28"/>
        </w:rPr>
        <w:t>Урок английского языка</w:t>
      </w:r>
      <w:r>
        <w:rPr>
          <w:rFonts w:cs="Times New Roman"/>
          <w:szCs w:val="28"/>
          <w:lang w:val="kk-KZ"/>
        </w:rPr>
        <w:t xml:space="preserve"> «</w:t>
      </w:r>
      <w:r>
        <w:rPr>
          <w:rFonts w:cs="Times New Roman"/>
          <w:szCs w:val="28"/>
          <w:lang w:val="en-US"/>
        </w:rPr>
        <w:t>Music</w:t>
      </w:r>
      <w:r>
        <w:rPr>
          <w:rFonts w:cs="Times New Roman"/>
          <w:szCs w:val="28"/>
        </w:rPr>
        <w:t xml:space="preserve"> </w:t>
      </w:r>
      <w:r>
        <w:rPr>
          <w:rFonts w:cs="Times New Roman"/>
          <w:szCs w:val="28"/>
          <w:lang w:val="en-US"/>
        </w:rPr>
        <w:t>and</w:t>
      </w:r>
      <w:r>
        <w:rPr>
          <w:rFonts w:cs="Times New Roman"/>
          <w:szCs w:val="28"/>
        </w:rPr>
        <w:t xml:space="preserve"> </w:t>
      </w:r>
      <w:r>
        <w:rPr>
          <w:rFonts w:cs="Times New Roman"/>
          <w:szCs w:val="28"/>
          <w:lang w:val="en-US"/>
        </w:rPr>
        <w:t>film</w:t>
      </w:r>
      <w:r>
        <w:rPr>
          <w:rFonts w:cs="Times New Roman"/>
          <w:szCs w:val="28"/>
        </w:rPr>
        <w:t xml:space="preserve"> </w:t>
      </w:r>
      <w:r>
        <w:rPr>
          <w:rFonts w:cs="Times New Roman"/>
          <w:szCs w:val="28"/>
          <w:lang w:val="en-US"/>
        </w:rPr>
        <w:t>images</w:t>
      </w:r>
      <w:r>
        <w:rPr>
          <w:rFonts w:cs="Times New Roman"/>
          <w:szCs w:val="28"/>
          <w:lang w:val="kk-KZ"/>
        </w:rPr>
        <w:t xml:space="preserve">» в </w:t>
      </w:r>
      <w:r>
        <w:rPr>
          <w:rFonts w:cs="Times New Roman"/>
          <w:szCs w:val="28"/>
        </w:rPr>
        <w:t xml:space="preserve"> </w:t>
      </w:r>
      <w:r>
        <w:rPr>
          <w:rFonts w:cs="Times New Roman"/>
          <w:szCs w:val="28"/>
          <w:lang w:val="kk-KZ"/>
        </w:rPr>
        <w:t>9 классе</w:t>
      </w:r>
      <w:r>
        <w:rPr>
          <w:rFonts w:cs="Times New Roman"/>
          <w:szCs w:val="28"/>
        </w:rPr>
        <w:t xml:space="preserve">. </w:t>
      </w:r>
      <w:r>
        <w:rPr>
          <w:rFonts w:cs="Times New Roman"/>
          <w:szCs w:val="28"/>
          <w:lang w:val="kk-KZ"/>
        </w:rPr>
        <w:t>Учитель: Сақтаған</w:t>
      </w:r>
      <w:r>
        <w:rPr>
          <w:rFonts w:hint="default" w:cs="Times New Roman"/>
          <w:szCs w:val="28"/>
          <w:lang w:val="kk-KZ"/>
        </w:rPr>
        <w:t xml:space="preserve"> Ш.Б..</w:t>
      </w:r>
    </w:p>
    <w:p w14:paraId="32B508F3">
      <w:pPr>
        <w:pStyle w:val="9"/>
        <w:numPr>
          <w:ilvl w:val="0"/>
          <w:numId w:val="9"/>
        </w:numPr>
        <w:spacing w:after="0"/>
        <w:jc w:val="both"/>
        <w:rPr>
          <w:rFonts w:cs="Times New Roman"/>
          <w:szCs w:val="28"/>
        </w:rPr>
      </w:pPr>
      <w:r>
        <w:rPr>
          <w:rFonts w:cs="Times New Roman"/>
          <w:szCs w:val="28"/>
          <w:lang w:val="kk-KZ"/>
        </w:rPr>
        <w:t>Час воспитания  «Казахстан – наш  дом» в предшкольном</w:t>
      </w:r>
      <w:r>
        <w:rPr>
          <w:rFonts w:hint="default" w:cs="Times New Roman"/>
          <w:szCs w:val="28"/>
          <w:lang w:val="kk-KZ"/>
        </w:rPr>
        <w:t xml:space="preserve"> классе </w:t>
      </w:r>
      <w:r>
        <w:rPr>
          <w:rFonts w:cs="Times New Roman"/>
          <w:szCs w:val="28"/>
        </w:rPr>
        <w:t>.</w:t>
      </w:r>
      <w:r>
        <w:rPr>
          <w:rFonts w:cs="Times New Roman"/>
          <w:szCs w:val="28"/>
          <w:lang w:val="kk-KZ"/>
        </w:rPr>
        <w:t>Куанышбекова</w:t>
      </w:r>
      <w:r>
        <w:rPr>
          <w:rFonts w:hint="default" w:cs="Times New Roman"/>
          <w:szCs w:val="28"/>
          <w:lang w:val="kk-KZ"/>
        </w:rPr>
        <w:t xml:space="preserve"> К.Б.</w:t>
      </w:r>
    </w:p>
    <w:p w14:paraId="662533AF">
      <w:pPr>
        <w:pStyle w:val="9"/>
        <w:numPr>
          <w:ilvl w:val="0"/>
          <w:numId w:val="9"/>
        </w:numPr>
        <w:spacing w:after="0"/>
        <w:jc w:val="both"/>
        <w:rPr>
          <w:rFonts w:cs="Times New Roman"/>
          <w:szCs w:val="28"/>
        </w:rPr>
      </w:pPr>
      <w:r>
        <w:rPr>
          <w:rFonts w:cs="Times New Roman"/>
          <w:szCs w:val="28"/>
        </w:rPr>
        <w:t>Коучинг для учителей «Роль педагога в формировании ценностей Адал Азамат: коуч-подход в условиях малокомплектной школы». Учитель: К</w:t>
      </w:r>
      <w:r>
        <w:rPr>
          <w:rFonts w:cs="Times New Roman"/>
          <w:szCs w:val="28"/>
          <w:lang w:val="kk-KZ"/>
        </w:rPr>
        <w:t>алиева</w:t>
      </w:r>
      <w:r>
        <w:rPr>
          <w:rFonts w:hint="default" w:cs="Times New Roman"/>
          <w:szCs w:val="28"/>
          <w:lang w:val="kk-KZ"/>
        </w:rPr>
        <w:t xml:space="preserve"> А.Т.</w:t>
      </w:r>
    </w:p>
    <w:p w14:paraId="3C3C9F82">
      <w:pPr>
        <w:pStyle w:val="9"/>
        <w:numPr>
          <w:ilvl w:val="0"/>
          <w:numId w:val="9"/>
        </w:numPr>
        <w:spacing w:after="0"/>
        <w:jc w:val="both"/>
        <w:rPr>
          <w:rFonts w:cs="Times New Roman"/>
          <w:szCs w:val="28"/>
        </w:rPr>
      </w:pPr>
      <w:r>
        <w:rPr>
          <w:rFonts w:cs="Times New Roman"/>
          <w:szCs w:val="28"/>
          <w:lang w:val="kk-KZ"/>
        </w:rPr>
        <w:t>Общешкольное внеклассное мероприятие «Один народ, одна страна, одна судьба!». Учитель:</w:t>
      </w:r>
      <w:r>
        <w:rPr>
          <w:rFonts w:cs="Times New Roman"/>
          <w:szCs w:val="28"/>
        </w:rPr>
        <w:t xml:space="preserve">  </w:t>
      </w:r>
      <w:r>
        <w:rPr>
          <w:rFonts w:cs="Times New Roman"/>
          <w:szCs w:val="28"/>
          <w:lang w:val="kk-KZ"/>
        </w:rPr>
        <w:t>Ирисқулова</w:t>
      </w:r>
      <w:r>
        <w:rPr>
          <w:rFonts w:hint="default" w:cs="Times New Roman"/>
          <w:szCs w:val="28"/>
          <w:lang w:val="kk-KZ"/>
        </w:rPr>
        <w:t xml:space="preserve"> Д.А.</w:t>
      </w:r>
    </w:p>
    <w:p w14:paraId="7CC01D62">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Велась работа по профориентации. Работа осуществлялась согласно плану.</w:t>
      </w:r>
    </w:p>
    <w:p w14:paraId="71342CAA">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b/>
          <w:bCs/>
          <w:sz w:val="28"/>
          <w:szCs w:val="28"/>
          <w:lang w:eastAsia="ru-RU"/>
        </w:rPr>
        <w:t>Вывод:</w:t>
      </w:r>
      <w:r>
        <w:rPr>
          <w:rFonts w:ascii="Times New Roman" w:hAnsi="Times New Roman" w:eastAsia="Times New Roman" w:cs="Times New Roman"/>
          <w:sz w:val="28"/>
          <w:szCs w:val="28"/>
          <w:lang w:eastAsia="ru-RU"/>
        </w:rPr>
        <w:br w:type="textWrapping"/>
      </w:r>
      <w:r>
        <w:rPr>
          <w:rFonts w:ascii="Times New Roman" w:hAnsi="Times New Roman" w:eastAsia="Times New Roman" w:cs="Times New Roman"/>
          <w:sz w:val="28"/>
          <w:szCs w:val="28"/>
          <w:lang w:eastAsia="ru-RU"/>
        </w:rPr>
        <w:t>Воспитательная система школы способствует формированию гражданской ответственности и развитию личности обучающихся.</w:t>
      </w:r>
    </w:p>
    <w:p w14:paraId="79A25D88">
      <w:pPr>
        <w:spacing w:after="0" w:line="240" w:lineRule="auto"/>
        <w:jc w:val="both"/>
        <w:rPr>
          <w:rFonts w:ascii="Times New Roman" w:hAnsi="Times New Roman" w:eastAsia="Times New Roman" w:cs="Times New Roman"/>
          <w:sz w:val="28"/>
          <w:szCs w:val="28"/>
          <w:lang w:eastAsia="ru-RU"/>
        </w:rPr>
      </w:pPr>
    </w:p>
    <w:p w14:paraId="64EB1A46">
      <w:pPr>
        <w:spacing w:after="0" w:line="240" w:lineRule="auto"/>
        <w:jc w:val="both"/>
        <w:outlineLvl w:val="0"/>
        <w:rPr>
          <w:rFonts w:ascii="Times New Roman" w:hAnsi="Times New Roman" w:eastAsia="Times New Roman" w:cs="Times New Roman"/>
          <w:b/>
          <w:bCs/>
          <w:kern w:val="36"/>
          <w:sz w:val="28"/>
          <w:szCs w:val="28"/>
          <w:lang w:eastAsia="ru-RU"/>
        </w:rPr>
      </w:pPr>
      <w:r>
        <w:rPr>
          <w:rFonts w:ascii="Times New Roman" w:hAnsi="Times New Roman" w:eastAsia="Times New Roman" w:cs="Times New Roman"/>
          <w:b/>
          <w:bCs/>
          <w:kern w:val="36"/>
          <w:sz w:val="28"/>
          <w:szCs w:val="28"/>
          <w:lang w:eastAsia="ru-RU"/>
        </w:rPr>
        <w:t>7. Работа с родителями</w:t>
      </w:r>
    </w:p>
    <w:p w14:paraId="2A5BD09D">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В течение учебного года проведены:</w:t>
      </w:r>
    </w:p>
    <w:p w14:paraId="1F5EE111">
      <w:pPr>
        <w:numPr>
          <w:ilvl w:val="0"/>
          <w:numId w:val="10"/>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4 общешкольных родительских собрания;</w:t>
      </w:r>
    </w:p>
    <w:p w14:paraId="15ED0E56">
      <w:pPr>
        <w:numPr>
          <w:ilvl w:val="0"/>
          <w:numId w:val="10"/>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индивидуальные консультации;</w:t>
      </w:r>
    </w:p>
    <w:p w14:paraId="424BC5D2">
      <w:pPr>
        <w:numPr>
          <w:ilvl w:val="0"/>
          <w:numId w:val="10"/>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профилактические встречи.</w:t>
      </w:r>
    </w:p>
    <w:p w14:paraId="6FF0D530">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Осуществлялось взаимодействие через электронные платформы и мессенджеры.</w:t>
      </w:r>
    </w:p>
    <w:p w14:paraId="052F92B8">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Родители принимали участие в школьных мероприятиях.</w:t>
      </w:r>
    </w:p>
    <w:p w14:paraId="0D1C4F20">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b/>
          <w:bCs/>
          <w:sz w:val="28"/>
          <w:szCs w:val="28"/>
          <w:lang w:eastAsia="ru-RU"/>
        </w:rPr>
        <w:t>Вывод:</w:t>
      </w:r>
      <w:r>
        <w:rPr>
          <w:rFonts w:ascii="Times New Roman" w:hAnsi="Times New Roman" w:eastAsia="Times New Roman" w:cs="Times New Roman"/>
          <w:sz w:val="28"/>
          <w:szCs w:val="28"/>
          <w:lang w:eastAsia="ru-RU"/>
        </w:rPr>
        <w:br w:type="textWrapping"/>
      </w:r>
      <w:r>
        <w:rPr>
          <w:rFonts w:ascii="Times New Roman" w:hAnsi="Times New Roman" w:eastAsia="Times New Roman" w:cs="Times New Roman"/>
          <w:sz w:val="28"/>
          <w:szCs w:val="28"/>
          <w:lang w:eastAsia="ru-RU"/>
        </w:rPr>
        <w:t>Взаимодействие школы и семьи организовано эффективно.</w:t>
      </w:r>
    </w:p>
    <w:p w14:paraId="12142D89">
      <w:pPr>
        <w:spacing w:after="0" w:line="240" w:lineRule="auto"/>
        <w:jc w:val="both"/>
        <w:rPr>
          <w:rFonts w:ascii="Times New Roman" w:hAnsi="Times New Roman" w:eastAsia="Times New Roman" w:cs="Times New Roman"/>
          <w:sz w:val="28"/>
          <w:szCs w:val="28"/>
          <w:lang w:eastAsia="ru-RU"/>
        </w:rPr>
      </w:pPr>
    </w:p>
    <w:p w14:paraId="2B238902">
      <w:pPr>
        <w:spacing w:after="0" w:line="240" w:lineRule="auto"/>
        <w:jc w:val="both"/>
        <w:outlineLvl w:val="0"/>
        <w:rPr>
          <w:rFonts w:ascii="Times New Roman" w:hAnsi="Times New Roman" w:eastAsia="Times New Roman" w:cs="Times New Roman"/>
          <w:b/>
          <w:bCs/>
          <w:kern w:val="36"/>
          <w:sz w:val="28"/>
          <w:szCs w:val="28"/>
          <w:lang w:eastAsia="ru-RU"/>
        </w:rPr>
      </w:pPr>
      <w:r>
        <w:rPr>
          <w:rFonts w:ascii="Times New Roman" w:hAnsi="Times New Roman" w:eastAsia="Times New Roman" w:cs="Times New Roman"/>
          <w:b/>
          <w:bCs/>
          <w:kern w:val="36"/>
          <w:sz w:val="28"/>
          <w:szCs w:val="28"/>
          <w:lang w:eastAsia="ru-RU"/>
        </w:rPr>
        <w:t>8. Инклюзивное образование</w:t>
      </w:r>
    </w:p>
    <w:p w14:paraId="0D4BD9F6">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В школе созданы условия для обучения детей с особыми образовательными потребностями. В школе </w:t>
      </w:r>
      <w:r>
        <w:rPr>
          <w:rFonts w:ascii="Times New Roman" w:hAnsi="Times New Roman" w:eastAsia="Times New Roman" w:cs="Times New Roman"/>
          <w:sz w:val="28"/>
          <w:szCs w:val="28"/>
          <w:lang w:val="kk-KZ" w:eastAsia="ru-RU"/>
        </w:rPr>
        <w:t>нет</w:t>
      </w:r>
      <w:r>
        <w:rPr>
          <w:rFonts w:hint="default" w:ascii="Times New Roman" w:hAnsi="Times New Roman" w:eastAsia="Times New Roman" w:cs="Times New Roman"/>
          <w:sz w:val="28"/>
          <w:szCs w:val="28"/>
          <w:lang w:val="kk-KZ" w:eastAsia="ru-RU"/>
        </w:rPr>
        <w:t xml:space="preserve"> </w:t>
      </w:r>
      <w:r>
        <w:rPr>
          <w:rFonts w:ascii="Times New Roman" w:hAnsi="Times New Roman" w:eastAsia="Times New Roman" w:cs="Times New Roman"/>
          <w:sz w:val="28"/>
          <w:szCs w:val="28"/>
          <w:lang w:val="kk-KZ" w:eastAsia="ru-RU"/>
        </w:rPr>
        <w:t>детей</w:t>
      </w:r>
      <w:r>
        <w:rPr>
          <w:rFonts w:ascii="Times New Roman" w:hAnsi="Times New Roman" w:eastAsia="Times New Roman" w:cs="Times New Roman"/>
          <w:sz w:val="28"/>
          <w:szCs w:val="28"/>
          <w:lang w:eastAsia="ru-RU"/>
        </w:rPr>
        <w:t xml:space="preserve"> с ООП</w:t>
      </w:r>
      <w:r>
        <w:rPr>
          <w:rFonts w:hint="default" w:ascii="Times New Roman" w:hAnsi="Times New Roman" w:eastAsia="Times New Roman" w:cs="Times New Roman"/>
          <w:sz w:val="28"/>
          <w:szCs w:val="28"/>
          <w:lang w:val="kk-KZ" w:eastAsia="ru-RU"/>
        </w:rPr>
        <w:t>,но</w:t>
      </w:r>
      <w:r>
        <w:rPr>
          <w:rFonts w:ascii="Times New Roman" w:hAnsi="Times New Roman" w:eastAsia="Times New Roman" w:cs="Times New Roman"/>
          <w:sz w:val="28"/>
          <w:szCs w:val="28"/>
          <w:lang w:eastAsia="ru-RU"/>
        </w:rPr>
        <w:t xml:space="preserve"> </w:t>
      </w:r>
      <w:r>
        <w:rPr>
          <w:rFonts w:ascii="Times New Roman" w:hAnsi="Times New Roman" w:eastAsia="Times New Roman" w:cs="Times New Roman"/>
          <w:sz w:val="28"/>
          <w:szCs w:val="28"/>
          <w:lang w:val="kk-KZ" w:eastAsia="ru-RU"/>
        </w:rPr>
        <w:t>педагоги</w:t>
      </w:r>
      <w:r>
        <w:rPr>
          <w:rFonts w:ascii="Times New Roman" w:hAnsi="Times New Roman" w:eastAsia="Times New Roman" w:cs="Times New Roman"/>
          <w:sz w:val="28"/>
          <w:szCs w:val="28"/>
          <w:lang w:eastAsia="ru-RU"/>
        </w:rPr>
        <w:t xml:space="preserve"> школы повышают свою квалификацию по инклюзии.</w:t>
      </w:r>
    </w:p>
    <w:p w14:paraId="31F569BE">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Педагогами разработаны индивидуальные образовательные маршруты.</w:t>
      </w:r>
    </w:p>
    <w:p w14:paraId="2EE65A6B">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Проводилась коррекционно-развивающая работа.</w:t>
      </w:r>
    </w:p>
    <w:p w14:paraId="56277DC8">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Проводились консультации с родителями.</w:t>
      </w:r>
    </w:p>
    <w:p w14:paraId="4411435D">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b/>
          <w:bCs/>
          <w:sz w:val="28"/>
          <w:szCs w:val="28"/>
          <w:lang w:eastAsia="ru-RU"/>
        </w:rPr>
        <w:t>Вывод:</w:t>
      </w:r>
      <w:r>
        <w:rPr>
          <w:rFonts w:ascii="Times New Roman" w:hAnsi="Times New Roman" w:eastAsia="Times New Roman" w:cs="Times New Roman"/>
          <w:sz w:val="28"/>
          <w:szCs w:val="28"/>
          <w:lang w:eastAsia="ru-RU"/>
        </w:rPr>
        <w:br w:type="textWrapping"/>
      </w:r>
      <w:r>
        <w:rPr>
          <w:rFonts w:ascii="Times New Roman" w:hAnsi="Times New Roman" w:eastAsia="Times New Roman" w:cs="Times New Roman"/>
          <w:sz w:val="28"/>
          <w:szCs w:val="28"/>
          <w:lang w:eastAsia="ru-RU"/>
        </w:rPr>
        <w:t>Школа обеспечивает доступность и качество образования для обучающихся с особыми образовательными потребностями.</w:t>
      </w:r>
    </w:p>
    <w:p w14:paraId="65521B3A">
      <w:pPr>
        <w:spacing w:after="0" w:line="240" w:lineRule="auto"/>
        <w:jc w:val="both"/>
        <w:rPr>
          <w:rFonts w:ascii="Times New Roman" w:hAnsi="Times New Roman" w:eastAsia="Times New Roman" w:cs="Times New Roman"/>
          <w:sz w:val="28"/>
          <w:szCs w:val="28"/>
          <w:lang w:eastAsia="ru-RU"/>
        </w:rPr>
      </w:pPr>
    </w:p>
    <w:p w14:paraId="19EB751C">
      <w:pPr>
        <w:spacing w:after="0" w:line="240" w:lineRule="auto"/>
        <w:jc w:val="both"/>
        <w:outlineLvl w:val="0"/>
        <w:rPr>
          <w:rFonts w:ascii="Times New Roman" w:hAnsi="Times New Roman" w:eastAsia="Times New Roman" w:cs="Times New Roman"/>
          <w:b/>
          <w:bCs/>
          <w:kern w:val="36"/>
          <w:sz w:val="28"/>
          <w:szCs w:val="28"/>
          <w:lang w:eastAsia="ru-RU"/>
        </w:rPr>
      </w:pPr>
      <w:r>
        <w:rPr>
          <w:rFonts w:ascii="Times New Roman" w:hAnsi="Times New Roman" w:eastAsia="Times New Roman" w:cs="Times New Roman"/>
          <w:b/>
          <w:bCs/>
          <w:kern w:val="36"/>
          <w:sz w:val="28"/>
          <w:szCs w:val="28"/>
          <w:lang w:eastAsia="ru-RU"/>
        </w:rPr>
        <w:t>9. Психологическая служба</w:t>
      </w:r>
    </w:p>
    <w:p w14:paraId="78F8825E">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Психологическая служба осуществляла:</w:t>
      </w:r>
    </w:p>
    <w:p w14:paraId="70AE5020">
      <w:pPr>
        <w:numPr>
          <w:ilvl w:val="0"/>
          <w:numId w:val="11"/>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диагностику обучающихся;</w:t>
      </w:r>
    </w:p>
    <w:p w14:paraId="6A44BEC1">
      <w:pPr>
        <w:numPr>
          <w:ilvl w:val="0"/>
          <w:numId w:val="11"/>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консультирование;</w:t>
      </w:r>
    </w:p>
    <w:p w14:paraId="6A56D7F0">
      <w:pPr>
        <w:numPr>
          <w:ilvl w:val="0"/>
          <w:numId w:val="11"/>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профилактику буллинга;</w:t>
      </w:r>
    </w:p>
    <w:p w14:paraId="20A70C9F">
      <w:pPr>
        <w:numPr>
          <w:ilvl w:val="0"/>
          <w:numId w:val="11"/>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сопровождение адаптации первоклассников и пятиклассников;</w:t>
      </w:r>
    </w:p>
    <w:p w14:paraId="439C01F5">
      <w:pPr>
        <w:numPr>
          <w:ilvl w:val="0"/>
          <w:numId w:val="11"/>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профориентационную работу.</w:t>
      </w:r>
    </w:p>
    <w:p w14:paraId="5303F7CF">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Проведены тренинги по развитию коммуникативных навыков и стрессоустойчивости.</w:t>
      </w:r>
    </w:p>
    <w:p w14:paraId="5A4697F0">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b/>
          <w:bCs/>
          <w:sz w:val="28"/>
          <w:szCs w:val="28"/>
          <w:lang w:eastAsia="ru-RU"/>
        </w:rPr>
        <w:t>Вывод:</w:t>
      </w:r>
      <w:r>
        <w:rPr>
          <w:rFonts w:ascii="Times New Roman" w:hAnsi="Times New Roman" w:eastAsia="Times New Roman" w:cs="Times New Roman"/>
          <w:sz w:val="28"/>
          <w:szCs w:val="28"/>
          <w:lang w:eastAsia="ru-RU"/>
        </w:rPr>
        <w:br w:type="textWrapping"/>
      </w:r>
      <w:r>
        <w:rPr>
          <w:rFonts w:ascii="Times New Roman" w:hAnsi="Times New Roman" w:eastAsia="Times New Roman" w:cs="Times New Roman"/>
          <w:sz w:val="28"/>
          <w:szCs w:val="28"/>
          <w:lang w:eastAsia="ru-RU"/>
        </w:rPr>
        <w:t>Работа психологической службы способствует созданию благоприятного психологического климата.</w:t>
      </w:r>
    </w:p>
    <w:p w14:paraId="613FC6ED">
      <w:pPr>
        <w:spacing w:after="0" w:line="240" w:lineRule="auto"/>
        <w:jc w:val="both"/>
        <w:rPr>
          <w:rFonts w:ascii="Times New Roman" w:hAnsi="Times New Roman" w:eastAsia="Times New Roman" w:cs="Times New Roman"/>
          <w:sz w:val="28"/>
          <w:szCs w:val="28"/>
          <w:lang w:eastAsia="ru-RU"/>
        </w:rPr>
      </w:pPr>
    </w:p>
    <w:p w14:paraId="66BF4BC9">
      <w:pPr>
        <w:spacing w:after="0" w:line="240" w:lineRule="auto"/>
        <w:jc w:val="both"/>
        <w:outlineLvl w:val="0"/>
        <w:rPr>
          <w:rFonts w:ascii="Times New Roman" w:hAnsi="Times New Roman" w:eastAsia="Times New Roman" w:cs="Times New Roman"/>
          <w:b/>
          <w:bCs/>
          <w:kern w:val="36"/>
          <w:sz w:val="28"/>
          <w:szCs w:val="28"/>
          <w:lang w:eastAsia="ru-RU"/>
        </w:rPr>
      </w:pPr>
      <w:r>
        <w:rPr>
          <w:rFonts w:ascii="Times New Roman" w:hAnsi="Times New Roman" w:eastAsia="Times New Roman" w:cs="Times New Roman"/>
          <w:b/>
          <w:bCs/>
          <w:kern w:val="36"/>
          <w:sz w:val="28"/>
          <w:szCs w:val="28"/>
          <w:lang w:eastAsia="ru-RU"/>
        </w:rPr>
        <w:t>10. Материально-техническая база</w:t>
      </w:r>
    </w:p>
    <w:p w14:paraId="53CB481E">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Здание находится в приспособленном помещении. Школа располагает:</w:t>
      </w:r>
    </w:p>
    <w:p w14:paraId="389A8888">
      <w:pPr>
        <w:pStyle w:val="9"/>
        <w:numPr>
          <w:ilvl w:val="0"/>
          <w:numId w:val="12"/>
        </w:numPr>
        <w:spacing w:after="0"/>
        <w:jc w:val="both"/>
        <w:rPr>
          <w:rFonts w:eastAsia="Times New Roman" w:cs="Times New Roman"/>
          <w:szCs w:val="28"/>
          <w:lang w:eastAsia="ru-RU"/>
        </w:rPr>
      </w:pPr>
      <w:r>
        <w:rPr>
          <w:rFonts w:eastAsia="Times New Roman" w:cs="Times New Roman"/>
          <w:szCs w:val="28"/>
          <w:lang w:val="kk-KZ" w:eastAsia="ru-RU"/>
        </w:rPr>
        <w:t>четыри</w:t>
      </w:r>
      <w:r>
        <w:rPr>
          <w:rFonts w:eastAsia="Times New Roman" w:cs="Times New Roman"/>
          <w:szCs w:val="28"/>
          <w:lang w:eastAsia="ru-RU"/>
        </w:rPr>
        <w:t xml:space="preserve"> классных кабинетов;</w:t>
      </w:r>
    </w:p>
    <w:p w14:paraId="1B7496E2">
      <w:pPr>
        <w:numPr>
          <w:ilvl w:val="0"/>
          <w:numId w:val="13"/>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val="kk-KZ" w:eastAsia="ru-RU"/>
        </w:rPr>
        <w:t>Универсальный</w:t>
      </w:r>
      <w:r>
        <w:rPr>
          <w:rFonts w:hint="default" w:ascii="Times New Roman" w:hAnsi="Times New Roman" w:eastAsia="Times New Roman" w:cs="Times New Roman"/>
          <w:sz w:val="28"/>
          <w:szCs w:val="28"/>
          <w:lang w:val="kk-KZ" w:eastAsia="ru-RU"/>
        </w:rPr>
        <w:t xml:space="preserve"> кабине оборудованный для занятий по предметам химия,физика,биология,информаьтика,география,начальные классы </w:t>
      </w:r>
      <w:r>
        <w:rPr>
          <w:rFonts w:ascii="Times New Roman" w:hAnsi="Times New Roman" w:eastAsia="Times New Roman" w:cs="Times New Roman"/>
          <w:sz w:val="28"/>
          <w:szCs w:val="28"/>
          <w:lang w:eastAsia="ru-RU"/>
        </w:rPr>
        <w:t>;</w:t>
      </w:r>
    </w:p>
    <w:p w14:paraId="62CD2EE5">
      <w:pPr>
        <w:numPr>
          <w:ilvl w:val="0"/>
          <w:numId w:val="13"/>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Библиотекой</w:t>
      </w:r>
      <w:r>
        <w:rPr>
          <w:rFonts w:hint="default" w:ascii="Times New Roman" w:hAnsi="Times New Roman" w:eastAsia="Times New Roman" w:cs="Times New Roman"/>
          <w:sz w:val="28"/>
          <w:szCs w:val="28"/>
          <w:lang w:val="kk-KZ" w:eastAsia="ru-RU"/>
        </w:rPr>
        <w:t xml:space="preserve"> частично расположенной в кабинете учителей</w:t>
      </w:r>
      <w:r>
        <w:rPr>
          <w:rFonts w:ascii="Times New Roman" w:hAnsi="Times New Roman" w:eastAsia="Times New Roman" w:cs="Times New Roman"/>
          <w:sz w:val="28"/>
          <w:szCs w:val="28"/>
          <w:lang w:eastAsia="ru-RU"/>
        </w:rPr>
        <w:t>;</w:t>
      </w:r>
    </w:p>
    <w:p w14:paraId="748CFC60">
      <w:pPr>
        <w:numPr>
          <w:ilvl w:val="0"/>
          <w:numId w:val="13"/>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спортивным классом (приспособленный класс);</w:t>
      </w:r>
    </w:p>
    <w:p w14:paraId="5FBAF25F">
      <w:pPr>
        <w:numPr>
          <w:ilvl w:val="0"/>
          <w:numId w:val="13"/>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Буфетом</w:t>
      </w:r>
      <w:r>
        <w:rPr>
          <w:rFonts w:hint="default" w:ascii="Times New Roman" w:hAnsi="Times New Roman" w:eastAsia="Times New Roman" w:cs="Times New Roman"/>
          <w:sz w:val="28"/>
          <w:szCs w:val="28"/>
          <w:lang w:val="kk-KZ" w:eastAsia="ru-RU"/>
        </w:rPr>
        <w:t xml:space="preserve"> частично оборудованным ,приспособленным</w:t>
      </w:r>
      <w:r>
        <w:rPr>
          <w:rFonts w:ascii="Times New Roman" w:hAnsi="Times New Roman" w:eastAsia="Times New Roman" w:cs="Times New Roman"/>
          <w:sz w:val="28"/>
          <w:szCs w:val="28"/>
          <w:lang w:eastAsia="ru-RU"/>
        </w:rPr>
        <w:t>.</w:t>
      </w:r>
    </w:p>
    <w:p w14:paraId="21F11E53">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Компьютерная техника подключена к сети Интернет.</w:t>
      </w:r>
    </w:p>
    <w:p w14:paraId="3A251AA3">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Учебники и учебно-методические комплексы имеются в полном объеме.</w:t>
      </w:r>
    </w:p>
    <w:p w14:paraId="3C7BB9CE">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b/>
          <w:bCs/>
          <w:sz w:val="28"/>
          <w:szCs w:val="28"/>
          <w:lang w:eastAsia="ru-RU"/>
        </w:rPr>
        <w:t>Вывод:</w:t>
      </w:r>
      <w:r>
        <w:rPr>
          <w:rFonts w:ascii="Times New Roman" w:hAnsi="Times New Roman" w:eastAsia="Times New Roman" w:cs="Times New Roman"/>
          <w:sz w:val="28"/>
          <w:szCs w:val="28"/>
          <w:lang w:eastAsia="ru-RU"/>
        </w:rPr>
        <w:br w:type="textWrapping"/>
      </w:r>
      <w:r>
        <w:rPr>
          <w:rFonts w:ascii="Times New Roman" w:hAnsi="Times New Roman" w:eastAsia="Times New Roman" w:cs="Times New Roman"/>
          <w:sz w:val="28"/>
          <w:szCs w:val="28"/>
          <w:lang w:eastAsia="ru-RU"/>
        </w:rPr>
        <w:t>Материально-технические условия обеспечивают качественную организацию образовательного процесса.</w:t>
      </w:r>
    </w:p>
    <w:p w14:paraId="7193DE76">
      <w:pPr>
        <w:spacing w:after="0" w:line="240" w:lineRule="auto"/>
        <w:jc w:val="both"/>
        <w:rPr>
          <w:rFonts w:ascii="Times New Roman" w:hAnsi="Times New Roman" w:eastAsia="Times New Roman" w:cs="Times New Roman"/>
          <w:sz w:val="28"/>
          <w:szCs w:val="28"/>
          <w:lang w:eastAsia="ru-RU"/>
        </w:rPr>
      </w:pPr>
    </w:p>
    <w:p w14:paraId="50CA51C6">
      <w:pPr>
        <w:spacing w:after="0" w:line="240" w:lineRule="auto"/>
        <w:jc w:val="both"/>
        <w:outlineLvl w:val="0"/>
        <w:rPr>
          <w:rFonts w:ascii="Times New Roman" w:hAnsi="Times New Roman" w:eastAsia="Times New Roman" w:cs="Times New Roman"/>
          <w:b/>
          <w:bCs/>
          <w:kern w:val="36"/>
          <w:sz w:val="28"/>
          <w:szCs w:val="28"/>
          <w:lang w:eastAsia="ru-RU"/>
        </w:rPr>
      </w:pPr>
      <w:r>
        <w:rPr>
          <w:rFonts w:ascii="Times New Roman" w:hAnsi="Times New Roman" w:eastAsia="Times New Roman" w:cs="Times New Roman"/>
          <w:b/>
          <w:bCs/>
          <w:kern w:val="36"/>
          <w:sz w:val="28"/>
          <w:szCs w:val="28"/>
          <w:lang w:eastAsia="ru-RU"/>
        </w:rPr>
        <w:t>11. Обеспечение безопасности</w:t>
      </w:r>
    </w:p>
    <w:p w14:paraId="7CAFEAF9">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В школе функционируют:</w:t>
      </w:r>
    </w:p>
    <w:p w14:paraId="03D64EB1">
      <w:pPr>
        <w:numPr>
          <w:ilvl w:val="0"/>
          <w:numId w:val="14"/>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система видеонаблюдения внутреннняя и наружная;</w:t>
      </w:r>
    </w:p>
    <w:p w14:paraId="4F959612">
      <w:pPr>
        <w:numPr>
          <w:ilvl w:val="0"/>
          <w:numId w:val="14"/>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тревожная кнопка;</w:t>
      </w:r>
    </w:p>
    <w:p w14:paraId="38AB0C1A">
      <w:pPr>
        <w:numPr>
          <w:ilvl w:val="0"/>
          <w:numId w:val="14"/>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автоматическая пожарная сигнализация.</w:t>
      </w:r>
    </w:p>
    <w:p w14:paraId="14FC19F0">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Имеется ставка вахтера.</w:t>
      </w:r>
    </w:p>
    <w:p w14:paraId="267BD385">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Проводились:</w:t>
      </w:r>
    </w:p>
    <w:p w14:paraId="776E6C28">
      <w:pPr>
        <w:numPr>
          <w:ilvl w:val="0"/>
          <w:numId w:val="15"/>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инструктажи по технике безопасности;</w:t>
      </w:r>
    </w:p>
    <w:p w14:paraId="62382860">
      <w:pPr>
        <w:numPr>
          <w:ilvl w:val="0"/>
          <w:numId w:val="15"/>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объектовые тренировки;</w:t>
      </w:r>
    </w:p>
    <w:p w14:paraId="1F71CFCE">
      <w:pPr>
        <w:numPr>
          <w:ilvl w:val="0"/>
          <w:numId w:val="15"/>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мероприятия по антитеррористической защищенности.</w:t>
      </w:r>
    </w:p>
    <w:p w14:paraId="6C3DDF02">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Случаев чрезвычайных происшествий не зарегистрировано.</w:t>
      </w:r>
    </w:p>
    <w:p w14:paraId="1CA15361">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b/>
          <w:bCs/>
          <w:sz w:val="28"/>
          <w:szCs w:val="28"/>
          <w:lang w:eastAsia="ru-RU"/>
        </w:rPr>
        <w:t>Вывод:</w:t>
      </w:r>
      <w:r>
        <w:rPr>
          <w:rFonts w:ascii="Times New Roman" w:hAnsi="Times New Roman" w:eastAsia="Times New Roman" w:cs="Times New Roman"/>
          <w:sz w:val="28"/>
          <w:szCs w:val="28"/>
          <w:lang w:eastAsia="ru-RU"/>
        </w:rPr>
        <w:br w:type="textWrapping"/>
      </w:r>
      <w:r>
        <w:rPr>
          <w:rFonts w:ascii="Times New Roman" w:hAnsi="Times New Roman" w:eastAsia="Times New Roman" w:cs="Times New Roman"/>
          <w:sz w:val="28"/>
          <w:szCs w:val="28"/>
          <w:lang w:eastAsia="ru-RU"/>
        </w:rPr>
        <w:t>Требования безопасности выполняются в полном объеме.</w:t>
      </w:r>
    </w:p>
    <w:p w14:paraId="74086942">
      <w:pPr>
        <w:spacing w:after="0" w:line="240" w:lineRule="auto"/>
        <w:jc w:val="both"/>
        <w:rPr>
          <w:rFonts w:ascii="Times New Roman" w:hAnsi="Times New Roman" w:eastAsia="Times New Roman" w:cs="Times New Roman"/>
          <w:sz w:val="28"/>
          <w:szCs w:val="28"/>
          <w:lang w:eastAsia="ru-RU"/>
        </w:rPr>
      </w:pPr>
    </w:p>
    <w:p w14:paraId="01BAEB96">
      <w:pPr>
        <w:spacing w:after="0" w:line="240" w:lineRule="auto"/>
        <w:jc w:val="both"/>
        <w:outlineLvl w:val="0"/>
        <w:rPr>
          <w:rFonts w:ascii="Times New Roman" w:hAnsi="Times New Roman" w:eastAsia="Times New Roman" w:cs="Times New Roman"/>
          <w:b/>
          <w:bCs/>
          <w:kern w:val="36"/>
          <w:sz w:val="28"/>
          <w:szCs w:val="28"/>
          <w:lang w:eastAsia="ru-RU"/>
        </w:rPr>
      </w:pPr>
      <w:r>
        <w:rPr>
          <w:rFonts w:ascii="Times New Roman" w:hAnsi="Times New Roman" w:eastAsia="Times New Roman" w:cs="Times New Roman"/>
          <w:b/>
          <w:bCs/>
          <w:kern w:val="36"/>
          <w:sz w:val="28"/>
          <w:szCs w:val="28"/>
          <w:lang w:eastAsia="ru-RU"/>
        </w:rPr>
        <w:t>12. Достижения обучающихся</w:t>
      </w:r>
    </w:p>
    <w:p w14:paraId="7AEC8E77">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За отчетный период учащиеся школы приняли участие в:</w:t>
      </w:r>
    </w:p>
    <w:p w14:paraId="6022552E">
      <w:pPr>
        <w:numPr>
          <w:ilvl w:val="0"/>
          <w:numId w:val="16"/>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предметных олимпиадах;</w:t>
      </w:r>
    </w:p>
    <w:p w14:paraId="202AB07C">
      <w:pPr>
        <w:numPr>
          <w:ilvl w:val="0"/>
          <w:numId w:val="16"/>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научных проектах;</w:t>
      </w:r>
    </w:p>
    <w:p w14:paraId="20C158AB">
      <w:pPr>
        <w:numPr>
          <w:ilvl w:val="0"/>
          <w:numId w:val="16"/>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спортивных соревнованиях.</w:t>
      </w:r>
    </w:p>
    <w:p w14:paraId="347366DF">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Количество призовых мест:</w:t>
      </w:r>
    </w:p>
    <w:p w14:paraId="4A3E4F2E">
      <w:pPr>
        <w:numPr>
          <w:ilvl w:val="0"/>
          <w:numId w:val="17"/>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районный уровень – </w:t>
      </w:r>
      <w:r>
        <w:rPr>
          <w:rFonts w:hint="default" w:ascii="Times New Roman" w:hAnsi="Times New Roman" w:eastAsia="Times New Roman" w:cs="Times New Roman"/>
          <w:sz w:val="28"/>
          <w:szCs w:val="28"/>
          <w:lang w:val="kk-KZ" w:eastAsia="ru-RU"/>
        </w:rPr>
        <w:t>1</w:t>
      </w:r>
      <w:r>
        <w:rPr>
          <w:rFonts w:ascii="Times New Roman" w:hAnsi="Times New Roman" w:eastAsia="Times New Roman" w:cs="Times New Roman"/>
          <w:sz w:val="28"/>
          <w:szCs w:val="28"/>
          <w:lang w:eastAsia="ru-RU"/>
        </w:rPr>
        <w:t>;</w:t>
      </w:r>
    </w:p>
    <w:p w14:paraId="53706D34">
      <w:pPr>
        <w:numPr>
          <w:ilvl w:val="0"/>
          <w:numId w:val="17"/>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республиканский уровень – </w:t>
      </w:r>
      <w:r>
        <w:rPr>
          <w:rFonts w:hint="default" w:ascii="Times New Roman" w:hAnsi="Times New Roman" w:eastAsia="Times New Roman" w:cs="Times New Roman"/>
          <w:sz w:val="28"/>
          <w:szCs w:val="28"/>
          <w:lang w:val="kk-KZ" w:eastAsia="ru-RU"/>
        </w:rPr>
        <w:t>6</w:t>
      </w:r>
      <w:r>
        <w:rPr>
          <w:rFonts w:ascii="Times New Roman" w:hAnsi="Times New Roman" w:eastAsia="Times New Roman" w:cs="Times New Roman"/>
          <w:sz w:val="28"/>
          <w:szCs w:val="28"/>
          <w:lang w:eastAsia="ru-RU"/>
        </w:rPr>
        <w:t>;</w:t>
      </w:r>
    </w:p>
    <w:p w14:paraId="1B1A4766">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Вывод:</w:t>
      </w:r>
      <w:r>
        <w:rPr>
          <w:rFonts w:ascii="Times New Roman" w:hAnsi="Times New Roman" w:eastAsia="Times New Roman" w:cs="Times New Roman"/>
          <w:sz w:val="28"/>
          <w:szCs w:val="28"/>
          <w:lang w:eastAsia="ru-RU"/>
        </w:rPr>
        <w:br w:type="textWrapping"/>
      </w:r>
      <w:r>
        <w:rPr>
          <w:rFonts w:ascii="Times New Roman" w:hAnsi="Times New Roman" w:eastAsia="Times New Roman" w:cs="Times New Roman"/>
          <w:sz w:val="28"/>
          <w:szCs w:val="28"/>
          <w:lang w:eastAsia="ru-RU"/>
        </w:rPr>
        <w:t>Обучающиеся демонстрируют высокую результативность в интеллектуальной, спортивной и творческой деятельности.</w:t>
      </w:r>
    </w:p>
    <w:p w14:paraId="5A31CFEC">
      <w:pPr>
        <w:spacing w:after="0" w:line="240" w:lineRule="auto"/>
        <w:jc w:val="both"/>
        <w:rPr>
          <w:rFonts w:ascii="Times New Roman" w:hAnsi="Times New Roman" w:eastAsia="Times New Roman" w:cs="Times New Roman"/>
          <w:sz w:val="28"/>
          <w:szCs w:val="28"/>
          <w:lang w:eastAsia="ru-RU"/>
        </w:rPr>
      </w:pPr>
    </w:p>
    <w:p w14:paraId="44026F98">
      <w:pPr>
        <w:spacing w:after="0" w:line="240" w:lineRule="auto"/>
        <w:jc w:val="both"/>
        <w:outlineLvl w:val="0"/>
        <w:rPr>
          <w:rFonts w:ascii="Times New Roman" w:hAnsi="Times New Roman" w:eastAsia="Times New Roman" w:cs="Times New Roman"/>
          <w:b/>
          <w:bCs/>
          <w:kern w:val="36"/>
          <w:sz w:val="28"/>
          <w:szCs w:val="28"/>
          <w:lang w:eastAsia="ru-RU"/>
        </w:rPr>
      </w:pPr>
      <w:r>
        <w:rPr>
          <w:rFonts w:ascii="Times New Roman" w:hAnsi="Times New Roman" w:eastAsia="Times New Roman" w:cs="Times New Roman"/>
          <w:b/>
          <w:bCs/>
          <w:kern w:val="36"/>
          <w:sz w:val="28"/>
          <w:szCs w:val="28"/>
          <w:lang w:eastAsia="ru-RU"/>
        </w:rPr>
        <w:t>13. Внутришкольный контроль</w:t>
      </w:r>
    </w:p>
    <w:p w14:paraId="2C7FF269">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В течение учебного года реализован план внутришкольного контроля.</w:t>
      </w:r>
    </w:p>
    <w:p w14:paraId="438377F7">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Проведены:</w:t>
      </w:r>
    </w:p>
    <w:p w14:paraId="259E260F">
      <w:pPr>
        <w:numPr>
          <w:ilvl w:val="0"/>
          <w:numId w:val="18"/>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мониторинг качества знаний;</w:t>
      </w:r>
    </w:p>
    <w:p w14:paraId="3F26D36F">
      <w:pPr>
        <w:numPr>
          <w:ilvl w:val="0"/>
          <w:numId w:val="18"/>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проверка ведения школьной документации;</w:t>
      </w:r>
    </w:p>
    <w:p w14:paraId="4F8A15D3">
      <w:pPr>
        <w:numPr>
          <w:ilvl w:val="0"/>
          <w:numId w:val="18"/>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контроль преподавания предметов;</w:t>
      </w:r>
    </w:p>
    <w:p w14:paraId="7F742AF2">
      <w:pPr>
        <w:numPr>
          <w:ilvl w:val="0"/>
          <w:numId w:val="18"/>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посещение уроков администрацией.</w:t>
      </w:r>
    </w:p>
    <w:p w14:paraId="26A08A50">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По итогам контроля подготовлены аналитические справки и рекомендации.</w:t>
      </w:r>
    </w:p>
    <w:p w14:paraId="77E6F766">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b/>
          <w:bCs/>
          <w:sz w:val="28"/>
          <w:szCs w:val="28"/>
          <w:lang w:eastAsia="ru-RU"/>
        </w:rPr>
        <w:t>Вывод:</w:t>
      </w:r>
      <w:r>
        <w:rPr>
          <w:rFonts w:ascii="Times New Roman" w:hAnsi="Times New Roman" w:eastAsia="Times New Roman" w:cs="Times New Roman"/>
          <w:sz w:val="28"/>
          <w:szCs w:val="28"/>
          <w:lang w:eastAsia="ru-RU"/>
        </w:rPr>
        <w:br w:type="textWrapping"/>
      </w:r>
      <w:r>
        <w:rPr>
          <w:rFonts w:ascii="Times New Roman" w:hAnsi="Times New Roman" w:eastAsia="Times New Roman" w:cs="Times New Roman"/>
          <w:sz w:val="28"/>
          <w:szCs w:val="28"/>
          <w:lang w:eastAsia="ru-RU"/>
        </w:rPr>
        <w:t>Система внутришкольного контроля обеспечивает повышение качества образовательного процесса.</w:t>
      </w:r>
    </w:p>
    <w:p w14:paraId="72AE0A2C">
      <w:pPr>
        <w:spacing w:after="0" w:line="240" w:lineRule="auto"/>
        <w:jc w:val="both"/>
        <w:rPr>
          <w:rFonts w:ascii="Times New Roman" w:hAnsi="Times New Roman" w:eastAsia="Times New Roman" w:cs="Times New Roman"/>
          <w:sz w:val="28"/>
          <w:szCs w:val="28"/>
          <w:lang w:eastAsia="ru-RU"/>
        </w:rPr>
      </w:pPr>
    </w:p>
    <w:p w14:paraId="19C93F96">
      <w:pPr>
        <w:spacing w:after="0" w:line="240" w:lineRule="auto"/>
        <w:jc w:val="both"/>
        <w:outlineLvl w:val="0"/>
        <w:rPr>
          <w:rFonts w:ascii="Times New Roman" w:hAnsi="Times New Roman" w:eastAsia="Times New Roman" w:cs="Times New Roman"/>
          <w:b/>
          <w:bCs/>
          <w:kern w:val="36"/>
          <w:sz w:val="28"/>
          <w:szCs w:val="28"/>
          <w:lang w:eastAsia="ru-RU"/>
        </w:rPr>
      </w:pPr>
      <w:r>
        <w:rPr>
          <w:rFonts w:ascii="Times New Roman" w:hAnsi="Times New Roman" w:eastAsia="Times New Roman" w:cs="Times New Roman"/>
          <w:b/>
          <w:bCs/>
          <w:kern w:val="36"/>
          <w:sz w:val="28"/>
          <w:szCs w:val="28"/>
          <w:lang w:eastAsia="ru-RU"/>
        </w:rPr>
        <w:t>14. Проблемные вопросы</w:t>
      </w:r>
    </w:p>
    <w:p w14:paraId="58990BDF">
      <w:pPr>
        <w:numPr>
          <w:ilvl w:val="0"/>
          <w:numId w:val="19"/>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расширение цифровой образовательной среды;</w:t>
      </w:r>
    </w:p>
    <w:p w14:paraId="02695490">
      <w:pPr>
        <w:numPr>
          <w:ilvl w:val="0"/>
          <w:numId w:val="19"/>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совершенствование профориентационной работы;</w:t>
      </w:r>
    </w:p>
    <w:p w14:paraId="1DDDD708">
      <w:pPr>
        <w:numPr>
          <w:ilvl w:val="0"/>
          <w:numId w:val="19"/>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повышение результативности участия в районных и областных олимпиадах.</w:t>
      </w:r>
    </w:p>
    <w:p w14:paraId="628F02A8">
      <w:pPr>
        <w:spacing w:after="0" w:line="240" w:lineRule="auto"/>
        <w:jc w:val="both"/>
        <w:rPr>
          <w:rFonts w:ascii="Times New Roman" w:hAnsi="Times New Roman" w:eastAsia="Times New Roman" w:cs="Times New Roman"/>
          <w:sz w:val="28"/>
          <w:szCs w:val="28"/>
          <w:lang w:eastAsia="ru-RU"/>
        </w:rPr>
      </w:pPr>
    </w:p>
    <w:p w14:paraId="2365D314">
      <w:pPr>
        <w:spacing w:after="0" w:line="240" w:lineRule="auto"/>
        <w:jc w:val="both"/>
        <w:outlineLvl w:val="0"/>
        <w:rPr>
          <w:rFonts w:ascii="Times New Roman" w:hAnsi="Times New Roman" w:eastAsia="Times New Roman" w:cs="Times New Roman"/>
          <w:b/>
          <w:bCs/>
          <w:kern w:val="36"/>
          <w:sz w:val="28"/>
          <w:szCs w:val="28"/>
          <w:lang w:eastAsia="ru-RU"/>
        </w:rPr>
      </w:pPr>
      <w:r>
        <w:rPr>
          <w:rFonts w:ascii="Times New Roman" w:hAnsi="Times New Roman" w:eastAsia="Times New Roman" w:cs="Times New Roman"/>
          <w:b/>
          <w:bCs/>
          <w:kern w:val="36"/>
          <w:sz w:val="28"/>
          <w:szCs w:val="28"/>
          <w:lang w:eastAsia="ru-RU"/>
        </w:rPr>
        <w:t>15. Перспективы развития</w:t>
      </w:r>
    </w:p>
    <w:p w14:paraId="145F7D43">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На следующий учебный год планируется:</w:t>
      </w:r>
    </w:p>
    <w:p w14:paraId="2E552265">
      <w:pPr>
        <w:numPr>
          <w:ilvl w:val="0"/>
          <w:numId w:val="20"/>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совершенствование инклюзивного образования;</w:t>
      </w:r>
    </w:p>
    <w:p w14:paraId="1315593B">
      <w:pPr>
        <w:numPr>
          <w:ilvl w:val="0"/>
          <w:numId w:val="20"/>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повышение квалификации педагогов;</w:t>
      </w:r>
    </w:p>
    <w:p w14:paraId="350CEC6C">
      <w:pPr>
        <w:numPr>
          <w:ilvl w:val="0"/>
          <w:numId w:val="20"/>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укрепление материально-технической базы;</w:t>
      </w:r>
    </w:p>
    <w:p w14:paraId="4BD6C9B8">
      <w:pPr>
        <w:numPr>
          <w:ilvl w:val="0"/>
          <w:numId w:val="20"/>
        </w:num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развитие проектной и исследовательской деятельности учащихся.</w:t>
      </w:r>
    </w:p>
    <w:p w14:paraId="0A05738F">
      <w:pPr>
        <w:spacing w:after="0" w:line="240" w:lineRule="auto"/>
        <w:jc w:val="both"/>
        <w:rPr>
          <w:rFonts w:ascii="Times New Roman" w:hAnsi="Times New Roman" w:eastAsia="Times New Roman" w:cs="Times New Roman"/>
          <w:sz w:val="28"/>
          <w:szCs w:val="28"/>
          <w:lang w:eastAsia="ru-RU"/>
        </w:rPr>
      </w:pPr>
    </w:p>
    <w:p w14:paraId="0E2EF504">
      <w:pPr>
        <w:spacing w:after="0" w:line="240" w:lineRule="auto"/>
        <w:jc w:val="both"/>
        <w:outlineLvl w:val="0"/>
        <w:rPr>
          <w:rFonts w:ascii="Times New Roman" w:hAnsi="Times New Roman" w:eastAsia="Times New Roman" w:cs="Times New Roman"/>
          <w:b/>
          <w:bCs/>
          <w:kern w:val="36"/>
          <w:sz w:val="28"/>
          <w:szCs w:val="28"/>
          <w:lang w:eastAsia="ru-RU"/>
        </w:rPr>
      </w:pPr>
      <w:r>
        <w:rPr>
          <w:rFonts w:ascii="Times New Roman" w:hAnsi="Times New Roman" w:eastAsia="Times New Roman" w:cs="Times New Roman"/>
          <w:b/>
          <w:bCs/>
          <w:kern w:val="36"/>
          <w:sz w:val="28"/>
          <w:szCs w:val="28"/>
          <w:lang w:eastAsia="ru-RU"/>
        </w:rPr>
        <w:t>Заключение</w:t>
      </w:r>
    </w:p>
    <w:p w14:paraId="3A7A598B">
      <w:pPr>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По результатам проведенной самооценки деятельность КГУ «Основная средняя школа села </w:t>
      </w:r>
      <w:r>
        <w:rPr>
          <w:rFonts w:ascii="Times New Roman" w:hAnsi="Times New Roman" w:eastAsia="Times New Roman" w:cs="Times New Roman"/>
          <w:sz w:val="28"/>
          <w:szCs w:val="28"/>
          <w:lang w:val="kk-KZ" w:eastAsia="ru-RU"/>
        </w:rPr>
        <w:t>Караколь</w:t>
      </w:r>
      <w:r>
        <w:rPr>
          <w:rFonts w:ascii="Times New Roman" w:hAnsi="Times New Roman" w:eastAsia="Times New Roman" w:cs="Times New Roman"/>
          <w:sz w:val="28"/>
          <w:szCs w:val="28"/>
          <w:lang w:eastAsia="ru-RU"/>
        </w:rPr>
        <w:t>» за 2025–2026 учебный год соответствует требованиям законодательства Республики Казахстан в сфере образования, государственным общеобязательным стандартам образования и критериям оценки организаций образования.</w:t>
      </w:r>
    </w:p>
    <w:p w14:paraId="67361C21">
      <w:pPr>
        <w:jc w:val="center"/>
        <w:rPr>
          <w:b/>
          <w:bCs/>
          <w:color w:val="2F5597" w:themeColor="accent1" w:themeShade="BF"/>
          <w:sz w:val="36"/>
          <w:szCs w:val="36"/>
        </w:rPr>
      </w:pPr>
    </w:p>
    <w:p w14:paraId="3EB0D108">
      <w:pPr>
        <w:jc w:val="center"/>
        <w:rPr>
          <w:b/>
          <w:bCs/>
          <w:color w:val="2F5597" w:themeColor="accent1" w:themeShade="BF"/>
          <w:sz w:val="36"/>
          <w:szCs w:val="36"/>
        </w:rPr>
      </w:pPr>
    </w:p>
    <w:p w14:paraId="5D222E20">
      <w:pPr>
        <w:spacing w:after="0" w:line="240" w:lineRule="auto"/>
        <w:jc w:val="center"/>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 xml:space="preserve">СПРАВКА </w:t>
      </w:r>
    </w:p>
    <w:p w14:paraId="03505CF7">
      <w:pPr>
        <w:spacing w:after="0" w:line="240" w:lineRule="auto"/>
        <w:jc w:val="center"/>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 xml:space="preserve">КГУ «ОСШ села </w:t>
      </w:r>
      <w:r>
        <w:rPr>
          <w:rFonts w:ascii="Times New Roman" w:hAnsi="Times New Roman" w:eastAsia="Times New Roman" w:cs="Times New Roman"/>
          <w:b/>
          <w:bCs/>
          <w:sz w:val="28"/>
          <w:szCs w:val="28"/>
          <w:lang w:val="kk-KZ" w:eastAsia="ru-RU"/>
        </w:rPr>
        <w:t>Караколь</w:t>
      </w:r>
      <w:r>
        <w:rPr>
          <w:rFonts w:ascii="Times New Roman" w:hAnsi="Times New Roman" w:eastAsia="Times New Roman" w:cs="Times New Roman"/>
          <w:b/>
          <w:bCs/>
          <w:sz w:val="28"/>
          <w:szCs w:val="28"/>
          <w:lang w:eastAsia="ru-RU"/>
        </w:rPr>
        <w:t xml:space="preserve">» </w:t>
      </w:r>
      <w:r>
        <w:rPr>
          <w:rFonts w:ascii="Times New Roman" w:hAnsi="Times New Roman" w:eastAsia="Times New Roman" w:cs="Times New Roman"/>
          <w:sz w:val="28"/>
          <w:szCs w:val="28"/>
          <w:lang w:eastAsia="ru-RU"/>
        </w:rPr>
        <w:br w:type="textWrapping"/>
      </w:r>
      <w:r>
        <w:rPr>
          <w:rFonts w:ascii="Times New Roman" w:hAnsi="Times New Roman" w:eastAsia="Times New Roman" w:cs="Times New Roman"/>
          <w:b/>
          <w:bCs/>
          <w:sz w:val="28"/>
          <w:szCs w:val="28"/>
          <w:lang w:eastAsia="ru-RU"/>
        </w:rPr>
        <w:t xml:space="preserve">по состоянию личных дел учащихся и выполнению приказа </w:t>
      </w:r>
    </w:p>
    <w:p w14:paraId="3D0B3351">
      <w:pPr>
        <w:spacing w:after="0" w:line="240" w:lineRule="auto"/>
        <w:jc w:val="center"/>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 xml:space="preserve">по предоставлению государственных услуг </w:t>
      </w:r>
    </w:p>
    <w:p w14:paraId="71BC7E1F">
      <w:pPr>
        <w:spacing w:after="0" w:line="240" w:lineRule="auto"/>
        <w:jc w:val="center"/>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за 2025-2026 учебный год</w:t>
      </w:r>
    </w:p>
    <w:p w14:paraId="673F57FB">
      <w:pPr>
        <w:spacing w:after="0" w:line="240" w:lineRule="auto"/>
        <w:jc w:val="center"/>
        <w:rPr>
          <w:rFonts w:ascii="Times New Roman" w:hAnsi="Times New Roman" w:eastAsia="Times New Roman" w:cs="Times New Roman"/>
          <w:b/>
          <w:bCs/>
          <w:sz w:val="28"/>
          <w:szCs w:val="28"/>
          <w:lang w:eastAsia="ru-RU"/>
        </w:rPr>
      </w:pPr>
    </w:p>
    <w:p w14:paraId="041F279B">
      <w:pPr>
        <w:spacing w:after="0" w:line="240" w:lineRule="auto"/>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 xml:space="preserve">Основание: </w:t>
      </w:r>
      <w:r>
        <w:rPr>
          <w:rFonts w:ascii="Times New Roman" w:hAnsi="Times New Roman" w:eastAsia="Times New Roman" w:cs="Times New Roman"/>
          <w:sz w:val="28"/>
          <w:szCs w:val="28"/>
          <w:lang w:eastAsia="ru-RU"/>
        </w:rPr>
        <w:t>по плану ВШК</w:t>
      </w:r>
    </w:p>
    <w:p w14:paraId="3A3F1C9B">
      <w:pPr>
        <w:spacing w:after="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b/>
          <w:bCs/>
          <w:sz w:val="28"/>
          <w:szCs w:val="28"/>
          <w:lang w:eastAsia="ru-RU"/>
        </w:rPr>
        <w:t>Цель проверки:</w:t>
      </w:r>
      <w:r>
        <w:rPr>
          <w:rFonts w:ascii="Times New Roman" w:hAnsi="Times New Roman" w:eastAsia="Times New Roman" w:cs="Times New Roman"/>
          <w:sz w:val="28"/>
          <w:szCs w:val="28"/>
          <w:lang w:eastAsia="ru-RU"/>
        </w:rPr>
        <w:br w:type="textWrapping"/>
      </w:r>
      <w:r>
        <w:rPr>
          <w:rFonts w:ascii="Times New Roman" w:hAnsi="Times New Roman" w:eastAsia="Times New Roman" w:cs="Times New Roman"/>
          <w:sz w:val="28"/>
          <w:szCs w:val="28"/>
          <w:lang w:eastAsia="ru-RU"/>
        </w:rPr>
        <w:t>– анализ состояния личных дел учащихся;</w:t>
      </w:r>
      <w:r>
        <w:rPr>
          <w:rFonts w:ascii="Times New Roman" w:hAnsi="Times New Roman" w:eastAsia="Times New Roman" w:cs="Times New Roman"/>
          <w:sz w:val="28"/>
          <w:szCs w:val="28"/>
          <w:lang w:eastAsia="ru-RU"/>
        </w:rPr>
        <w:br w:type="textWrapping"/>
      </w:r>
      <w:r>
        <w:rPr>
          <w:rFonts w:ascii="Times New Roman" w:hAnsi="Times New Roman" w:eastAsia="Times New Roman" w:cs="Times New Roman"/>
          <w:sz w:val="28"/>
          <w:szCs w:val="28"/>
          <w:lang w:eastAsia="ru-RU"/>
        </w:rPr>
        <w:t>–– проверка своевременности и корректности предоставления государственных услуг (зачисление, перевод, выбытие учащихся).</w:t>
      </w:r>
    </w:p>
    <w:p w14:paraId="22394219">
      <w:pPr>
        <w:spacing w:after="0" w:line="240" w:lineRule="auto"/>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 xml:space="preserve">Сроки: </w:t>
      </w:r>
      <w:r>
        <w:rPr>
          <w:rFonts w:ascii="Times New Roman" w:hAnsi="Times New Roman" w:eastAsia="Times New Roman" w:cs="Times New Roman"/>
          <w:sz w:val="28"/>
          <w:szCs w:val="28"/>
          <w:lang w:eastAsia="ru-RU"/>
        </w:rPr>
        <w:t xml:space="preserve">19 </w:t>
      </w:r>
      <w:r>
        <w:rPr>
          <w:rFonts w:ascii="Times New Roman" w:hAnsi="Times New Roman" w:eastAsia="Times New Roman" w:cs="Times New Roman"/>
          <w:sz w:val="28"/>
          <w:szCs w:val="28"/>
          <w:lang w:val="kk-KZ" w:eastAsia="ru-RU"/>
        </w:rPr>
        <w:t>января</w:t>
      </w:r>
      <w:r>
        <w:rPr>
          <w:rFonts w:ascii="Times New Roman" w:hAnsi="Times New Roman" w:eastAsia="Times New Roman" w:cs="Times New Roman"/>
          <w:sz w:val="28"/>
          <w:szCs w:val="28"/>
          <w:lang w:eastAsia="ru-RU"/>
        </w:rPr>
        <w:t xml:space="preserve"> 2026 года</w:t>
      </w:r>
    </w:p>
    <w:p w14:paraId="09A9801E">
      <w:pPr>
        <w:spacing w:after="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b/>
          <w:bCs/>
          <w:sz w:val="28"/>
          <w:szCs w:val="28"/>
          <w:lang w:eastAsia="ru-RU"/>
        </w:rPr>
        <w:t>Состояние личных дел учащихся</w:t>
      </w:r>
      <w:r>
        <w:rPr>
          <w:rFonts w:ascii="Times New Roman" w:hAnsi="Times New Roman" w:eastAsia="Times New Roman" w:cs="Times New Roman"/>
          <w:sz w:val="28"/>
          <w:szCs w:val="28"/>
          <w:lang w:eastAsia="ru-RU"/>
        </w:rPr>
        <w:br w:type="textWrapping"/>
      </w:r>
      <w:r>
        <w:rPr>
          <w:rFonts w:ascii="Times New Roman" w:hAnsi="Times New Roman" w:eastAsia="Times New Roman" w:cs="Times New Roman"/>
          <w:sz w:val="28"/>
          <w:szCs w:val="28"/>
          <w:lang w:eastAsia="ru-RU"/>
        </w:rPr>
        <w:t xml:space="preserve">      В целом по школе личные дела учащихся ведутся, систематизированы и хранятся в соответствии с установленными требованиями. </w:t>
      </w:r>
    </w:p>
    <w:p w14:paraId="46A4B9DE">
      <w:pPr>
        <w:spacing w:after="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В личных делах учащихся имеются:</w:t>
      </w:r>
      <w:r>
        <w:rPr>
          <w:rFonts w:ascii="Times New Roman" w:hAnsi="Times New Roman" w:eastAsia="Times New Roman" w:cs="Times New Roman"/>
          <w:sz w:val="28"/>
          <w:szCs w:val="28"/>
          <w:lang w:eastAsia="ru-RU"/>
        </w:rPr>
        <w:br w:type="textWrapping"/>
      </w:r>
      <w:r>
        <w:rPr>
          <w:rFonts w:ascii="Times New Roman" w:hAnsi="Times New Roman" w:eastAsia="Times New Roman" w:cs="Times New Roman"/>
          <w:sz w:val="28"/>
          <w:szCs w:val="28"/>
          <w:lang w:eastAsia="ru-RU"/>
        </w:rPr>
        <w:t>– списочный состав личных дел;</w:t>
      </w:r>
    </w:p>
    <w:p w14:paraId="387B519D">
      <w:pPr>
        <w:spacing w:after="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количество личных дел;</w:t>
      </w:r>
    </w:p>
    <w:p w14:paraId="6DF6D750">
      <w:pPr>
        <w:spacing w:after="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 личного дела</w:t>
      </w:r>
      <w:r>
        <w:rPr>
          <w:rFonts w:ascii="Times New Roman" w:hAnsi="Times New Roman" w:eastAsia="Times New Roman" w:cs="Times New Roman"/>
          <w:sz w:val="28"/>
          <w:szCs w:val="28"/>
          <w:lang w:eastAsia="ru-RU"/>
        </w:rPr>
        <w:br w:type="textWrapping"/>
      </w:r>
      <w:r>
        <w:rPr>
          <w:rFonts w:ascii="Times New Roman" w:hAnsi="Times New Roman" w:eastAsia="Times New Roman" w:cs="Times New Roman"/>
          <w:sz w:val="28"/>
          <w:szCs w:val="28"/>
          <w:lang w:eastAsia="ru-RU"/>
        </w:rPr>
        <w:t>– табели успеваемости;</w:t>
      </w:r>
      <w:r>
        <w:rPr>
          <w:rFonts w:ascii="Times New Roman" w:hAnsi="Times New Roman" w:eastAsia="Times New Roman" w:cs="Times New Roman"/>
          <w:sz w:val="28"/>
          <w:szCs w:val="28"/>
          <w:lang w:eastAsia="ru-RU"/>
        </w:rPr>
        <w:br w:type="textWrapping"/>
      </w:r>
      <w:r>
        <w:rPr>
          <w:rFonts w:ascii="Times New Roman" w:hAnsi="Times New Roman" w:eastAsia="Times New Roman" w:cs="Times New Roman"/>
          <w:sz w:val="28"/>
          <w:szCs w:val="28"/>
          <w:lang w:eastAsia="ru-RU"/>
        </w:rPr>
        <w:t>– медицинские документы.</w:t>
      </w:r>
    </w:p>
    <w:p w14:paraId="31AF0BC1">
      <w:pPr>
        <w:spacing w:after="0" w:line="240" w:lineRule="auto"/>
        <w:rPr>
          <w:rFonts w:ascii="Times New Roman" w:hAnsi="Times New Roman" w:eastAsia="Times New Roman" w:cs="Times New Roman"/>
          <w:b/>
          <w:bCs/>
          <w:sz w:val="28"/>
          <w:szCs w:val="28"/>
          <w:lang w:eastAsia="ru-RU"/>
        </w:rPr>
      </w:pPr>
    </w:p>
    <w:p w14:paraId="2362AFF9">
      <w:pPr>
        <w:spacing w:after="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b/>
          <w:bCs/>
          <w:sz w:val="28"/>
          <w:szCs w:val="28"/>
          <w:lang w:eastAsia="ru-RU"/>
        </w:rPr>
        <w:t>Выполнение приказа по предоставлению государственных услуг</w:t>
      </w:r>
      <w:r>
        <w:rPr>
          <w:rFonts w:ascii="Times New Roman" w:hAnsi="Times New Roman" w:eastAsia="Times New Roman" w:cs="Times New Roman"/>
          <w:sz w:val="28"/>
          <w:szCs w:val="28"/>
          <w:lang w:eastAsia="ru-RU"/>
        </w:rPr>
        <w:br w:type="textWrapping"/>
      </w:r>
      <w:r>
        <w:rPr>
          <w:rFonts w:ascii="Times New Roman" w:hAnsi="Times New Roman" w:eastAsia="Times New Roman" w:cs="Times New Roman"/>
          <w:sz w:val="28"/>
          <w:szCs w:val="28"/>
          <w:lang w:eastAsia="ru-RU"/>
        </w:rPr>
        <w:t xml:space="preserve">Работа по предоставлению государственных услуг в школе в целом организована. </w:t>
      </w:r>
    </w:p>
    <w:p w14:paraId="1C05BA87">
      <w:pPr>
        <w:spacing w:after="0" w:line="240" w:lineRule="auto"/>
        <w:ind w:left="-142"/>
        <w:contextualSpacing/>
        <w:jc w:val="both"/>
        <w:rPr>
          <w:rFonts w:ascii="Times New Roman" w:hAnsi="Times New Roman" w:eastAsia="Times New Roman" w:cs="Times New Roman"/>
          <w:sz w:val="28"/>
          <w:szCs w:val="28"/>
          <w:lang w:val="kk-KZ" w:eastAsia="ru-RU"/>
        </w:rPr>
      </w:pPr>
      <w:r>
        <w:rPr>
          <w:rFonts w:ascii="Times New Roman" w:hAnsi="Times New Roman" w:eastAsia="Times New Roman" w:cs="Times New Roman"/>
          <w:sz w:val="28"/>
          <w:szCs w:val="28"/>
          <w:lang w:val="kk-KZ" w:eastAsia="ru-RU"/>
        </w:rPr>
        <w:t xml:space="preserve">   З</w:t>
      </w:r>
      <w:r>
        <w:rPr>
          <w:rFonts w:ascii="Times New Roman" w:hAnsi="Times New Roman" w:eastAsia="Times New Roman" w:cs="Times New Roman"/>
          <w:sz w:val="28"/>
          <w:szCs w:val="28"/>
          <w:lang w:eastAsia="ru-RU"/>
        </w:rPr>
        <w:t xml:space="preserve">а </w:t>
      </w:r>
      <w:r>
        <w:rPr>
          <w:rFonts w:ascii="Times New Roman" w:hAnsi="Times New Roman" w:eastAsia="Times New Roman" w:cs="Times New Roman"/>
          <w:sz w:val="28"/>
          <w:szCs w:val="28"/>
          <w:lang w:val="kk-KZ" w:eastAsia="ru-RU"/>
        </w:rPr>
        <w:t xml:space="preserve">февраль </w:t>
      </w:r>
      <w:r>
        <w:rPr>
          <w:rFonts w:ascii="Times New Roman" w:hAnsi="Times New Roman" w:eastAsia="Times New Roman" w:cs="Times New Roman"/>
          <w:sz w:val="28"/>
          <w:szCs w:val="28"/>
          <w:lang w:eastAsia="ru-RU"/>
        </w:rPr>
        <w:t>202</w:t>
      </w:r>
      <w:r>
        <w:rPr>
          <w:rFonts w:ascii="Times New Roman" w:hAnsi="Times New Roman" w:eastAsia="Times New Roman" w:cs="Times New Roman"/>
          <w:sz w:val="28"/>
          <w:szCs w:val="28"/>
          <w:lang w:val="kk-KZ" w:eastAsia="ru-RU"/>
        </w:rPr>
        <w:t xml:space="preserve">6 года </w:t>
      </w:r>
      <w:r>
        <w:rPr>
          <w:rFonts w:ascii="Times New Roman" w:hAnsi="Times New Roman" w:eastAsia="Times New Roman" w:cs="Times New Roman"/>
          <w:sz w:val="28"/>
          <w:szCs w:val="28"/>
          <w:lang w:eastAsia="ru-RU"/>
        </w:rPr>
        <w:t xml:space="preserve">организациями </w:t>
      </w:r>
      <w:r>
        <w:rPr>
          <w:rFonts w:ascii="Times New Roman" w:hAnsi="Times New Roman" w:eastAsia="Times New Roman" w:cs="Times New Roman"/>
          <w:sz w:val="28"/>
          <w:szCs w:val="28"/>
          <w:lang w:val="kk-KZ" w:eastAsia="ru-RU"/>
        </w:rPr>
        <w:t>образования оказаны услуги по следующим государственным услугам:</w:t>
      </w:r>
    </w:p>
    <w:p w14:paraId="22D18312">
      <w:pPr>
        <w:numPr>
          <w:ilvl w:val="0"/>
          <w:numId w:val="21"/>
        </w:numPr>
        <w:tabs>
          <w:tab w:val="left" w:pos="993"/>
        </w:tabs>
        <w:spacing w:after="0" w:line="240" w:lineRule="auto"/>
        <w:ind w:left="0" w:firstLine="709"/>
        <w:contextualSpacing/>
        <w:jc w:val="both"/>
        <w:rPr>
          <w:rFonts w:ascii="Times New Roman" w:hAnsi="Times New Roman" w:eastAsia="Times New Roman" w:cs="Times New Roman"/>
          <w:sz w:val="28"/>
          <w:szCs w:val="28"/>
          <w:lang w:val="kk-KZ" w:eastAsia="ru-RU"/>
        </w:rPr>
      </w:pPr>
      <w:r>
        <w:rPr>
          <w:rFonts w:ascii="Times New Roman" w:hAnsi="Times New Roman" w:eastAsia="Times New Roman" w:cs="Times New Roman"/>
          <w:sz w:val="28"/>
          <w:szCs w:val="28"/>
          <w:lang w:val="kk-KZ" w:eastAsia="ru-RU"/>
        </w:rPr>
        <w:t xml:space="preserve"> «</w:t>
      </w:r>
      <w:r>
        <w:rPr>
          <w:rFonts w:ascii="Times New Roman" w:hAnsi="Times New Roman" w:eastAsia="Times New Roman" w:cs="Times New Roman"/>
          <w:color w:val="000000"/>
          <w:sz w:val="28"/>
          <w:szCs w:val="28"/>
          <w:lang w:eastAsia="ru-RU"/>
        </w:rPr>
        <w:t>Прием документов и зачисление детей в дошкольные организации</w:t>
      </w:r>
      <w:r>
        <w:rPr>
          <w:rFonts w:ascii="Times New Roman" w:hAnsi="Times New Roman" w:eastAsia="Times New Roman" w:cs="Times New Roman"/>
          <w:color w:val="000000"/>
          <w:sz w:val="28"/>
          <w:szCs w:val="28"/>
          <w:lang w:val="kk-KZ" w:eastAsia="ru-RU"/>
        </w:rPr>
        <w:t>»-0;</w:t>
      </w:r>
    </w:p>
    <w:p w14:paraId="5A9DFB97">
      <w:pPr>
        <w:numPr>
          <w:ilvl w:val="0"/>
          <w:numId w:val="21"/>
        </w:numPr>
        <w:tabs>
          <w:tab w:val="left" w:pos="993"/>
        </w:tabs>
        <w:spacing w:after="0" w:line="240" w:lineRule="auto"/>
        <w:ind w:left="0" w:firstLine="709"/>
        <w:contextualSpacing/>
        <w:jc w:val="both"/>
        <w:rPr>
          <w:rFonts w:ascii="Times New Roman" w:hAnsi="Times New Roman" w:eastAsia="Times New Roman" w:cs="Times New Roman"/>
          <w:sz w:val="28"/>
          <w:szCs w:val="28"/>
          <w:lang w:val="kk-KZ" w:eastAsia="ru-RU"/>
        </w:rPr>
      </w:pPr>
      <w:r>
        <w:rPr>
          <w:rFonts w:ascii="Times New Roman" w:hAnsi="Times New Roman" w:eastAsia="Times New Roman" w:cs="Times New Roman"/>
          <w:sz w:val="28"/>
          <w:szCs w:val="28"/>
          <w:lang w:val="kk-KZ" w:eastAsia="ru-RU"/>
        </w:rPr>
        <w:t>«</w:t>
      </w:r>
      <w:r>
        <w:rPr>
          <w:rFonts w:ascii="Times New Roman" w:hAnsi="Times New Roman" w:eastAsia="Times New Roman" w:cs="Times New Roman"/>
          <w:color w:val="000000"/>
          <w:sz w:val="28"/>
          <w:szCs w:val="28"/>
          <w:lang w:eastAsia="ru-RU"/>
        </w:rPr>
        <w:t>Прием документов и зачисление в организации образования независимо от ведомственной подчиненности для обучения по общеобразовательным программам начального, основного среднего, общего среднего образования</w:t>
      </w:r>
      <w:r>
        <w:rPr>
          <w:rFonts w:ascii="Times New Roman" w:hAnsi="Times New Roman" w:eastAsia="Times New Roman" w:cs="Times New Roman"/>
          <w:color w:val="000000"/>
          <w:sz w:val="28"/>
          <w:szCs w:val="28"/>
          <w:lang w:val="kk-KZ" w:eastAsia="ru-RU"/>
        </w:rPr>
        <w:t>»-0;</w:t>
      </w:r>
    </w:p>
    <w:p w14:paraId="79C9B694">
      <w:pPr>
        <w:numPr>
          <w:ilvl w:val="0"/>
          <w:numId w:val="21"/>
        </w:numPr>
        <w:tabs>
          <w:tab w:val="left" w:pos="993"/>
        </w:tabs>
        <w:spacing w:after="0" w:line="240" w:lineRule="auto"/>
        <w:ind w:left="0" w:firstLine="709"/>
        <w:contextualSpacing/>
        <w:jc w:val="both"/>
        <w:rPr>
          <w:rFonts w:ascii="Times New Roman" w:hAnsi="Times New Roman" w:eastAsia="Times New Roman" w:cs="Times New Roman"/>
          <w:sz w:val="28"/>
          <w:szCs w:val="28"/>
          <w:lang w:val="kk-KZ" w:eastAsia="ru-RU"/>
        </w:rPr>
      </w:pPr>
      <w:r>
        <w:rPr>
          <w:rFonts w:ascii="Times New Roman" w:hAnsi="Times New Roman" w:eastAsia="Times New Roman" w:cs="Times New Roman"/>
          <w:sz w:val="28"/>
          <w:szCs w:val="28"/>
          <w:lang w:val="kk-KZ" w:eastAsia="ru-RU"/>
        </w:rPr>
        <w:t>«</w:t>
      </w:r>
      <w:r>
        <w:rPr>
          <w:rFonts w:ascii="Times New Roman" w:hAnsi="Times New Roman" w:eastAsia="Times New Roman" w:cs="Times New Roman"/>
          <w:color w:val="000000"/>
          <w:sz w:val="28"/>
          <w:szCs w:val="28"/>
          <w:lang w:eastAsia="ru-RU"/>
        </w:rPr>
        <w:t>Прием документов для организации индивидуального бесплатного обучения на дому детей, которые по состоянию здоровья в течение длительного времени не могут посещать организации начального, основного среднего, общего среднего образования</w:t>
      </w:r>
      <w:r>
        <w:rPr>
          <w:rFonts w:ascii="Times New Roman" w:hAnsi="Times New Roman" w:eastAsia="Times New Roman" w:cs="Times New Roman"/>
          <w:color w:val="000000"/>
          <w:sz w:val="28"/>
          <w:szCs w:val="28"/>
          <w:lang w:val="kk-KZ" w:eastAsia="ru-RU"/>
        </w:rPr>
        <w:t>»- 0;</w:t>
      </w:r>
    </w:p>
    <w:p w14:paraId="4A6E4D17">
      <w:pPr>
        <w:numPr>
          <w:ilvl w:val="0"/>
          <w:numId w:val="21"/>
        </w:numPr>
        <w:tabs>
          <w:tab w:val="left" w:pos="993"/>
        </w:tabs>
        <w:spacing w:after="0" w:line="240" w:lineRule="auto"/>
        <w:ind w:left="0" w:firstLine="709"/>
        <w:contextualSpacing/>
        <w:jc w:val="both"/>
        <w:rPr>
          <w:rFonts w:ascii="Times New Roman" w:hAnsi="Times New Roman" w:eastAsia="Times New Roman" w:cs="Times New Roman"/>
          <w:sz w:val="28"/>
          <w:szCs w:val="28"/>
          <w:lang w:val="kk-KZ" w:eastAsia="ru-RU"/>
        </w:rPr>
      </w:pPr>
      <w:r>
        <w:rPr>
          <w:rFonts w:ascii="Times New Roman" w:hAnsi="Times New Roman" w:eastAsia="Times New Roman" w:cs="Times New Roman"/>
          <w:sz w:val="28"/>
          <w:szCs w:val="28"/>
          <w:lang w:val="kk-KZ" w:eastAsia="ru-RU"/>
        </w:rPr>
        <w:t>«</w:t>
      </w:r>
      <w:r>
        <w:rPr>
          <w:rFonts w:ascii="Times New Roman" w:hAnsi="Times New Roman" w:eastAsia="Times New Roman" w:cs="Times New Roman"/>
          <w:color w:val="000000"/>
          <w:sz w:val="28"/>
          <w:szCs w:val="28"/>
          <w:lang w:eastAsia="ru-RU"/>
        </w:rPr>
        <w:t>Предоставление бесплатного и льготного питания отдельным категориям обучающихся и воспитанников в общеобразовательных школах</w:t>
      </w:r>
      <w:r>
        <w:rPr>
          <w:rFonts w:ascii="Times New Roman" w:hAnsi="Times New Roman" w:eastAsia="Times New Roman" w:cs="Times New Roman"/>
          <w:color w:val="000000"/>
          <w:sz w:val="28"/>
          <w:szCs w:val="28"/>
          <w:lang w:val="kk-KZ" w:eastAsia="ru-RU"/>
        </w:rPr>
        <w:t>»-0;</w:t>
      </w:r>
    </w:p>
    <w:p w14:paraId="049058FB">
      <w:pPr>
        <w:numPr>
          <w:ilvl w:val="0"/>
          <w:numId w:val="21"/>
        </w:numPr>
        <w:tabs>
          <w:tab w:val="left" w:pos="993"/>
        </w:tabs>
        <w:spacing w:after="0" w:line="240" w:lineRule="auto"/>
        <w:ind w:left="0" w:firstLine="709"/>
        <w:contextualSpacing/>
        <w:jc w:val="both"/>
        <w:rPr>
          <w:rFonts w:ascii="Times New Roman" w:hAnsi="Times New Roman" w:eastAsia="Times New Roman" w:cs="Times New Roman"/>
          <w:sz w:val="28"/>
          <w:szCs w:val="28"/>
          <w:lang w:val="kk-KZ" w:eastAsia="ru-RU"/>
        </w:rPr>
      </w:pPr>
      <w:r>
        <w:rPr>
          <w:rFonts w:ascii="Times New Roman" w:hAnsi="Times New Roman" w:eastAsia="Times New Roman" w:cs="Times New Roman"/>
          <w:sz w:val="28"/>
          <w:szCs w:val="28"/>
          <w:lang w:val="kk-KZ" w:eastAsia="ru-RU"/>
        </w:rPr>
        <w:t>«</w:t>
      </w:r>
      <w:r>
        <w:rPr>
          <w:rFonts w:ascii="Times New Roman" w:hAnsi="Times New Roman" w:eastAsia="Times New Roman" w:cs="Times New Roman"/>
          <w:color w:val="000000"/>
          <w:sz w:val="28"/>
          <w:szCs w:val="28"/>
          <w:lang w:eastAsia="ru-RU"/>
        </w:rPr>
        <w:t>Прием документов для перевода детей между организациями начального, основного среднего, общего среднего образования</w:t>
      </w:r>
      <w:r>
        <w:rPr>
          <w:rFonts w:ascii="Times New Roman" w:hAnsi="Times New Roman" w:eastAsia="Times New Roman" w:cs="Times New Roman"/>
          <w:color w:val="000000"/>
          <w:sz w:val="28"/>
          <w:szCs w:val="28"/>
          <w:lang w:val="kk-KZ" w:eastAsia="ru-RU"/>
        </w:rPr>
        <w:t>»-0;</w:t>
      </w:r>
    </w:p>
    <w:p w14:paraId="30B23EB2">
      <w:pPr>
        <w:numPr>
          <w:ilvl w:val="0"/>
          <w:numId w:val="21"/>
        </w:numPr>
        <w:tabs>
          <w:tab w:val="left" w:pos="993"/>
        </w:tabs>
        <w:spacing w:after="0" w:line="240" w:lineRule="auto"/>
        <w:ind w:left="0" w:firstLine="709"/>
        <w:contextualSpacing/>
        <w:jc w:val="both"/>
        <w:rPr>
          <w:rFonts w:ascii="Times New Roman" w:hAnsi="Times New Roman" w:eastAsia="Times New Roman" w:cs="Times New Roman"/>
          <w:sz w:val="28"/>
          <w:szCs w:val="28"/>
          <w:lang w:val="kk-KZ" w:eastAsia="ru-RU"/>
        </w:rPr>
      </w:pPr>
      <w:r>
        <w:rPr>
          <w:rFonts w:ascii="Times New Roman" w:hAnsi="Times New Roman" w:eastAsia="Times New Roman" w:cs="Times New Roman"/>
          <w:sz w:val="28"/>
          <w:szCs w:val="28"/>
          <w:lang w:val="kk-KZ" w:eastAsia="ru-RU"/>
        </w:rPr>
        <w:t>«</w:t>
      </w:r>
      <w:r>
        <w:rPr>
          <w:rFonts w:ascii="Times New Roman" w:hAnsi="Times New Roman" w:eastAsia="Times New Roman" w:cs="Times New Roman"/>
          <w:color w:val="000000"/>
          <w:sz w:val="28"/>
          <w:szCs w:val="28"/>
          <w:lang w:eastAsia="ru-RU"/>
        </w:rPr>
        <w:t>Выдача дубликатов документов об основном среднем, общем среднем образовании</w:t>
      </w:r>
      <w:r>
        <w:rPr>
          <w:rFonts w:ascii="Times New Roman" w:hAnsi="Times New Roman" w:eastAsia="Times New Roman" w:cs="Times New Roman"/>
          <w:color w:val="000000"/>
          <w:sz w:val="28"/>
          <w:szCs w:val="28"/>
          <w:lang w:val="kk-KZ" w:eastAsia="ru-RU"/>
        </w:rPr>
        <w:t>»-0;</w:t>
      </w:r>
    </w:p>
    <w:p w14:paraId="411BFE44">
      <w:pPr>
        <w:numPr>
          <w:ilvl w:val="0"/>
          <w:numId w:val="21"/>
        </w:numPr>
        <w:tabs>
          <w:tab w:val="left" w:pos="993"/>
        </w:tabs>
        <w:spacing w:after="0" w:line="240" w:lineRule="auto"/>
        <w:ind w:left="0" w:firstLine="709"/>
        <w:contextualSpacing/>
        <w:jc w:val="both"/>
        <w:rPr>
          <w:rFonts w:ascii="Times New Roman" w:hAnsi="Times New Roman" w:eastAsia="Times New Roman" w:cs="Times New Roman"/>
          <w:sz w:val="28"/>
          <w:szCs w:val="28"/>
          <w:lang w:val="kk-KZ" w:eastAsia="ru-RU"/>
        </w:rPr>
      </w:pPr>
      <w:r>
        <w:rPr>
          <w:rFonts w:ascii="Times New Roman" w:hAnsi="Times New Roman" w:eastAsia="Times New Roman" w:cs="Times New Roman"/>
          <w:color w:val="000000"/>
          <w:sz w:val="28"/>
          <w:szCs w:val="28"/>
          <w:lang w:val="kk-KZ" w:eastAsia="ru-RU"/>
        </w:rPr>
        <w:t>«</w:t>
      </w:r>
      <w:r>
        <w:rPr>
          <w:rFonts w:ascii="Times New Roman" w:hAnsi="Times New Roman" w:eastAsia="Times New Roman" w:cs="Times New Roman"/>
          <w:color w:val="000000"/>
          <w:sz w:val="28"/>
          <w:szCs w:val="28"/>
          <w:lang w:eastAsia="ru-RU"/>
        </w:rPr>
        <w:t>Прием документов для прохождения аттестации педагогов организаций образования и республиканских подведомственных организаций образования на присвоение и подтверждение квалификационных категории</w:t>
      </w:r>
      <w:r>
        <w:rPr>
          <w:rFonts w:ascii="Times New Roman" w:hAnsi="Times New Roman" w:eastAsia="Times New Roman" w:cs="Times New Roman"/>
          <w:color w:val="000000"/>
          <w:sz w:val="28"/>
          <w:szCs w:val="28"/>
          <w:lang w:val="kk-KZ" w:eastAsia="ru-RU"/>
        </w:rPr>
        <w:t>»-0;</w:t>
      </w:r>
    </w:p>
    <w:p w14:paraId="69F65B1B">
      <w:pPr>
        <w:tabs>
          <w:tab w:val="left" w:pos="0"/>
          <w:tab w:val="left" w:pos="1134"/>
        </w:tabs>
        <w:spacing w:after="0" w:line="240" w:lineRule="auto"/>
        <w:ind w:left="709"/>
        <w:contextualSpacing/>
        <w:jc w:val="both"/>
        <w:rPr>
          <w:rFonts w:ascii="Times New Roman" w:hAnsi="Times New Roman" w:eastAsia="Times New Roman" w:cs="Times New Roman"/>
          <w:b/>
          <w:sz w:val="28"/>
          <w:szCs w:val="28"/>
          <w:lang w:val="kk-KZ" w:eastAsia="ru-RU"/>
        </w:rPr>
      </w:pPr>
      <w:r>
        <w:rPr>
          <w:rFonts w:ascii="Times New Roman" w:hAnsi="Times New Roman" w:eastAsia="Times New Roman" w:cs="Times New Roman"/>
          <w:bCs/>
          <w:sz w:val="28"/>
          <w:szCs w:val="28"/>
          <w:lang w:eastAsia="ru-RU"/>
        </w:rPr>
        <w:t xml:space="preserve">Итого оказано – </w:t>
      </w:r>
      <w:r>
        <w:rPr>
          <w:rFonts w:ascii="Times New Roman" w:hAnsi="Times New Roman" w:eastAsia="Times New Roman" w:cs="Times New Roman"/>
          <w:bCs/>
          <w:sz w:val="28"/>
          <w:szCs w:val="28"/>
          <w:lang w:val="kk-KZ" w:eastAsia="ru-RU"/>
        </w:rPr>
        <w:t xml:space="preserve">0  </w:t>
      </w:r>
      <w:r>
        <w:rPr>
          <w:rFonts w:ascii="Times New Roman" w:hAnsi="Times New Roman" w:eastAsia="Times New Roman" w:cs="Times New Roman"/>
          <w:bCs/>
          <w:sz w:val="28"/>
          <w:szCs w:val="28"/>
          <w:lang w:eastAsia="ru-RU"/>
        </w:rPr>
        <w:t>услуг</w:t>
      </w:r>
      <w:r>
        <w:rPr>
          <w:rFonts w:ascii="Times New Roman" w:hAnsi="Times New Roman" w:eastAsia="Times New Roman" w:cs="Times New Roman"/>
          <w:b/>
          <w:sz w:val="28"/>
          <w:szCs w:val="28"/>
          <w:lang w:val="kk-KZ" w:eastAsia="ru-RU"/>
        </w:rPr>
        <w:t xml:space="preserve"> .</w:t>
      </w:r>
    </w:p>
    <w:p w14:paraId="2B1203EF">
      <w:pPr>
        <w:tabs>
          <w:tab w:val="left" w:pos="0"/>
          <w:tab w:val="left" w:pos="1134"/>
        </w:tabs>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Нарушений сроков оказания государственных услуг не имеется.</w:t>
      </w:r>
    </w:p>
    <w:p w14:paraId="6D2DBB97">
      <w:pPr>
        <w:spacing w:after="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      Жалоб на</w:t>
      </w:r>
      <w:r>
        <w:rPr>
          <w:rFonts w:ascii="Times New Roman" w:hAnsi="Times New Roman" w:eastAsia="Times New Roman" w:cs="Times New Roman"/>
          <w:sz w:val="28"/>
          <w:szCs w:val="28"/>
          <w:lang w:val="kk-KZ" w:eastAsia="ru-RU"/>
        </w:rPr>
        <w:t xml:space="preserve"> качество </w:t>
      </w:r>
      <w:r>
        <w:rPr>
          <w:rFonts w:ascii="Times New Roman" w:hAnsi="Times New Roman" w:eastAsia="Times New Roman" w:cs="Times New Roman"/>
          <w:sz w:val="28"/>
          <w:szCs w:val="28"/>
          <w:lang w:eastAsia="ru-RU"/>
        </w:rPr>
        <w:t>оказаны</w:t>
      </w:r>
      <w:r>
        <w:rPr>
          <w:rFonts w:ascii="Times New Roman" w:hAnsi="Times New Roman" w:eastAsia="Times New Roman" w:cs="Times New Roman"/>
          <w:sz w:val="28"/>
          <w:szCs w:val="28"/>
          <w:lang w:val="kk-KZ" w:eastAsia="ru-RU"/>
        </w:rPr>
        <w:t xml:space="preserve">х государственных </w:t>
      </w:r>
      <w:r>
        <w:rPr>
          <w:rFonts w:ascii="Times New Roman" w:hAnsi="Times New Roman" w:eastAsia="Times New Roman" w:cs="Times New Roman"/>
          <w:sz w:val="28"/>
          <w:szCs w:val="28"/>
          <w:lang w:eastAsia="ru-RU"/>
        </w:rPr>
        <w:t>услуг не</w:t>
      </w:r>
      <w:r>
        <w:rPr>
          <w:rFonts w:ascii="Times New Roman" w:hAnsi="Times New Roman" w:eastAsia="Times New Roman" w:cs="Times New Roman"/>
          <w:sz w:val="28"/>
          <w:szCs w:val="28"/>
          <w:lang w:val="kk-KZ" w:eastAsia="ru-RU"/>
        </w:rPr>
        <w:t xml:space="preserve"> поступало</w:t>
      </w:r>
    </w:p>
    <w:p w14:paraId="0E8292E9">
      <w:pPr>
        <w:spacing w:after="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Приказы о зачислении, переводе и выбытии учащихся оформляются и регистрируются.</w:t>
      </w:r>
    </w:p>
    <w:p w14:paraId="424A9C48">
      <w:pPr>
        <w:spacing w:after="0"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Отмечается, что:</w:t>
      </w:r>
      <w:r>
        <w:rPr>
          <w:rFonts w:ascii="Times New Roman" w:hAnsi="Times New Roman" w:eastAsia="Times New Roman" w:cs="Times New Roman"/>
          <w:sz w:val="28"/>
          <w:szCs w:val="28"/>
          <w:lang w:eastAsia="ru-RU"/>
        </w:rPr>
        <w:br w:type="textWrapping"/>
      </w:r>
      <w:r>
        <w:rPr>
          <w:rFonts w:ascii="Times New Roman" w:hAnsi="Times New Roman" w:eastAsia="Times New Roman" w:cs="Times New Roman"/>
          <w:sz w:val="28"/>
          <w:szCs w:val="28"/>
          <w:lang w:eastAsia="ru-RU"/>
        </w:rPr>
        <w:t>–– соблюдаются основные сроки рассмотрения обращений;</w:t>
      </w:r>
      <w:r>
        <w:rPr>
          <w:rFonts w:ascii="Times New Roman" w:hAnsi="Times New Roman" w:eastAsia="Times New Roman" w:cs="Times New Roman"/>
          <w:sz w:val="28"/>
          <w:szCs w:val="28"/>
          <w:lang w:eastAsia="ru-RU"/>
        </w:rPr>
        <w:br w:type="textWrapping"/>
      </w:r>
      <w:r>
        <w:rPr>
          <w:rFonts w:ascii="Times New Roman" w:hAnsi="Times New Roman" w:eastAsia="Times New Roman" w:cs="Times New Roman"/>
          <w:sz w:val="28"/>
          <w:szCs w:val="28"/>
          <w:lang w:eastAsia="ru-RU"/>
        </w:rPr>
        <w:t>– ведётся журнал регистрации заявлений.</w:t>
      </w:r>
    </w:p>
    <w:p w14:paraId="435A535E">
      <w:pPr>
        <w:spacing w:before="100" w:beforeAutospacing="1" w:after="100" w:afterAutospacing="1"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b/>
          <w:bCs/>
          <w:sz w:val="28"/>
          <w:szCs w:val="28"/>
          <w:lang w:eastAsia="ru-RU"/>
        </w:rPr>
        <w:t>Выводы:</w:t>
      </w:r>
      <w:r>
        <w:rPr>
          <w:rFonts w:ascii="Times New Roman" w:hAnsi="Times New Roman" w:eastAsia="Times New Roman" w:cs="Times New Roman"/>
          <w:sz w:val="28"/>
          <w:szCs w:val="28"/>
          <w:lang w:eastAsia="ru-RU"/>
        </w:rPr>
        <w:br w:type="textWrapping"/>
      </w:r>
      <w:r>
        <w:rPr>
          <w:rFonts w:ascii="Times New Roman" w:hAnsi="Times New Roman" w:eastAsia="Times New Roman" w:cs="Times New Roman"/>
          <w:sz w:val="28"/>
          <w:szCs w:val="28"/>
          <w:lang w:eastAsia="ru-RU"/>
        </w:rPr>
        <w:t xml:space="preserve">1. Состояние личных дел учащихся в целом удовлетворительное, однако требует усиления контроля за соблюдением единых требований к оформлению и своевременным внесением изменений. </w:t>
      </w:r>
    </w:p>
    <w:p w14:paraId="7B3D157C">
      <w:pPr>
        <w:spacing w:before="100" w:beforeAutospacing="1" w:after="100" w:afterAutospacing="1"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2. Работа по предоставлению государственных услуг организована. Приказом закреплен ответственный работник.</w:t>
      </w:r>
    </w:p>
    <w:p w14:paraId="716E3C2A">
      <w:pPr>
        <w:spacing w:before="100" w:beforeAutospacing="1" w:after="100" w:afterAutospacing="1"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b/>
          <w:bCs/>
          <w:sz w:val="28"/>
          <w:szCs w:val="28"/>
          <w:lang w:eastAsia="ru-RU"/>
        </w:rPr>
        <w:t>Рекомендации:</w:t>
      </w:r>
    </w:p>
    <w:p w14:paraId="2D071CDB">
      <w:pPr>
        <w:numPr>
          <w:ilvl w:val="0"/>
          <w:numId w:val="22"/>
        </w:numPr>
        <w:spacing w:before="100" w:beforeAutospacing="1" w:after="100" w:afterAutospacing="1"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Классным руководителям:</w:t>
      </w:r>
      <w:r>
        <w:rPr>
          <w:rFonts w:ascii="Times New Roman" w:hAnsi="Times New Roman" w:eastAsia="Times New Roman" w:cs="Times New Roman"/>
          <w:sz w:val="28"/>
          <w:szCs w:val="28"/>
          <w:lang w:eastAsia="ru-RU"/>
        </w:rPr>
        <w:br w:type="textWrapping"/>
      </w:r>
      <w:r>
        <w:rPr>
          <w:rFonts w:ascii="Times New Roman" w:hAnsi="Times New Roman" w:eastAsia="Times New Roman" w:cs="Times New Roman"/>
          <w:sz w:val="28"/>
          <w:szCs w:val="28"/>
          <w:lang w:eastAsia="ru-RU"/>
        </w:rPr>
        <w:t>– привести личные дела учащихся в соответствие с установленными требованиями;</w:t>
      </w:r>
      <w:r>
        <w:rPr>
          <w:rFonts w:ascii="Times New Roman" w:hAnsi="Times New Roman" w:eastAsia="Times New Roman" w:cs="Times New Roman"/>
          <w:sz w:val="28"/>
          <w:szCs w:val="28"/>
          <w:lang w:eastAsia="ru-RU"/>
        </w:rPr>
        <w:br w:type="textWrapping"/>
      </w:r>
      <w:r>
        <w:rPr>
          <w:rFonts w:ascii="Times New Roman" w:hAnsi="Times New Roman" w:eastAsia="Times New Roman" w:cs="Times New Roman"/>
          <w:sz w:val="28"/>
          <w:szCs w:val="28"/>
          <w:lang w:eastAsia="ru-RU"/>
        </w:rPr>
        <w:t>– актуализировать персональные данные учащихся.</w:t>
      </w:r>
    </w:p>
    <w:p w14:paraId="04EAD24E">
      <w:pPr>
        <w:numPr>
          <w:ilvl w:val="0"/>
          <w:numId w:val="22"/>
        </w:numPr>
        <w:spacing w:before="100" w:beforeAutospacing="1" w:after="100" w:afterAutospacing="1"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Заместителю директора по учебной работе:</w:t>
      </w:r>
      <w:r>
        <w:rPr>
          <w:rFonts w:ascii="Times New Roman" w:hAnsi="Times New Roman" w:eastAsia="Times New Roman" w:cs="Times New Roman"/>
          <w:sz w:val="28"/>
          <w:szCs w:val="28"/>
          <w:lang w:eastAsia="ru-RU"/>
        </w:rPr>
        <w:br w:type="textWrapping"/>
      </w:r>
      <w:r>
        <w:rPr>
          <w:rFonts w:ascii="Times New Roman" w:hAnsi="Times New Roman" w:eastAsia="Times New Roman" w:cs="Times New Roman"/>
          <w:sz w:val="28"/>
          <w:szCs w:val="28"/>
          <w:lang w:eastAsia="ru-RU"/>
        </w:rPr>
        <w:t>– усилить контроль за ведением личных дел;</w:t>
      </w:r>
    </w:p>
    <w:p w14:paraId="3F92BE85">
      <w:pPr>
        <w:numPr>
          <w:ilvl w:val="0"/>
          <w:numId w:val="22"/>
        </w:numPr>
        <w:spacing w:before="100" w:beforeAutospacing="1" w:after="100" w:afterAutospacing="1"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проводить выборочные проверки не реже 1 раза в полугодие.</w:t>
      </w:r>
    </w:p>
    <w:p w14:paraId="7BA3D964">
      <w:pPr>
        <w:numPr>
          <w:ilvl w:val="0"/>
          <w:numId w:val="22"/>
        </w:numPr>
        <w:spacing w:before="100" w:beforeAutospacing="1" w:after="100" w:afterAutospacing="1" w:line="240" w:lineRule="auto"/>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Ответственным за государственные услуги:</w:t>
      </w:r>
      <w:r>
        <w:rPr>
          <w:rFonts w:ascii="Times New Roman" w:hAnsi="Times New Roman" w:eastAsia="Times New Roman" w:cs="Times New Roman"/>
          <w:sz w:val="28"/>
          <w:szCs w:val="28"/>
          <w:lang w:eastAsia="ru-RU"/>
        </w:rPr>
        <w:br w:type="textWrapping"/>
      </w:r>
      <w:r>
        <w:rPr>
          <w:rFonts w:ascii="Times New Roman" w:hAnsi="Times New Roman" w:eastAsia="Times New Roman" w:cs="Times New Roman"/>
          <w:sz w:val="28"/>
          <w:szCs w:val="28"/>
          <w:lang w:eastAsia="ru-RU"/>
        </w:rPr>
        <w:t>– строго соблюдать сроки оказания услуг;</w:t>
      </w:r>
      <w:r>
        <w:rPr>
          <w:rFonts w:ascii="Times New Roman" w:hAnsi="Times New Roman" w:eastAsia="Times New Roman" w:cs="Times New Roman"/>
          <w:sz w:val="28"/>
          <w:szCs w:val="28"/>
          <w:lang w:eastAsia="ru-RU"/>
        </w:rPr>
        <w:br w:type="textWrapping"/>
      </w:r>
      <w:r>
        <w:rPr>
          <w:rFonts w:ascii="Times New Roman" w:hAnsi="Times New Roman" w:eastAsia="Times New Roman" w:cs="Times New Roman"/>
          <w:sz w:val="28"/>
          <w:szCs w:val="28"/>
          <w:lang w:eastAsia="ru-RU"/>
        </w:rPr>
        <w:t>– усилить контроль за корректностью внесения данных в информационные системы.</w:t>
      </w:r>
    </w:p>
    <w:p w14:paraId="755C4D95">
      <w:pPr>
        <w:pStyle w:val="10"/>
        <w:shd w:val="clear" w:color="auto" w:fill="FFFFFF"/>
        <w:spacing w:before="0" w:beforeAutospacing="0" w:after="0" w:afterAutospacing="0"/>
        <w:ind w:firstLine="710"/>
        <w:jc w:val="center"/>
        <w:rPr>
          <w:rStyle w:val="11"/>
          <w:b/>
          <w:bCs/>
          <w:color w:val="000000"/>
          <w:sz w:val="28"/>
          <w:szCs w:val="28"/>
        </w:rPr>
      </w:pPr>
    </w:p>
    <w:p w14:paraId="3BCF637F">
      <w:pPr>
        <w:pStyle w:val="10"/>
        <w:shd w:val="clear" w:color="auto" w:fill="FFFFFF"/>
        <w:spacing w:before="0" w:beforeAutospacing="0" w:after="0" w:afterAutospacing="0"/>
        <w:ind w:firstLine="710"/>
        <w:jc w:val="center"/>
        <w:rPr>
          <w:rStyle w:val="11"/>
          <w:b/>
          <w:bCs/>
          <w:color w:val="000000"/>
          <w:sz w:val="28"/>
          <w:szCs w:val="28"/>
        </w:rPr>
      </w:pPr>
      <w:r>
        <w:rPr>
          <w:rStyle w:val="11"/>
          <w:b/>
          <w:bCs/>
          <w:color w:val="000000"/>
          <w:sz w:val="28"/>
          <w:szCs w:val="28"/>
        </w:rPr>
        <w:t xml:space="preserve">Справка </w:t>
      </w:r>
    </w:p>
    <w:p w14:paraId="1E28DB60">
      <w:pPr>
        <w:pStyle w:val="10"/>
        <w:shd w:val="clear" w:color="auto" w:fill="FFFFFF"/>
        <w:spacing w:before="0" w:beforeAutospacing="0" w:after="0" w:afterAutospacing="0"/>
        <w:ind w:firstLine="710"/>
        <w:jc w:val="center"/>
        <w:rPr>
          <w:color w:val="000000"/>
          <w:sz w:val="28"/>
          <w:szCs w:val="28"/>
        </w:rPr>
      </w:pPr>
      <w:r>
        <w:rPr>
          <w:rStyle w:val="11"/>
          <w:b/>
          <w:bCs/>
          <w:color w:val="000000"/>
          <w:sz w:val="28"/>
          <w:szCs w:val="28"/>
        </w:rPr>
        <w:t xml:space="preserve">КГУ «ОСШ села </w:t>
      </w:r>
      <w:r>
        <w:rPr>
          <w:rStyle w:val="11"/>
          <w:b/>
          <w:bCs/>
          <w:color w:val="000000"/>
          <w:sz w:val="28"/>
          <w:szCs w:val="28"/>
          <w:lang w:val="kk-KZ"/>
        </w:rPr>
        <w:t>Караколь</w:t>
      </w:r>
      <w:r>
        <w:rPr>
          <w:rStyle w:val="11"/>
          <w:b/>
          <w:bCs/>
          <w:color w:val="000000"/>
          <w:sz w:val="28"/>
          <w:szCs w:val="28"/>
        </w:rPr>
        <w:t xml:space="preserve">» </w:t>
      </w:r>
    </w:p>
    <w:p w14:paraId="2074BC5B">
      <w:pPr>
        <w:pStyle w:val="10"/>
        <w:shd w:val="clear" w:color="auto" w:fill="FFFFFF"/>
        <w:spacing w:before="0" w:beforeAutospacing="0" w:after="0" w:afterAutospacing="0"/>
        <w:ind w:firstLine="710"/>
        <w:jc w:val="center"/>
        <w:rPr>
          <w:rStyle w:val="11"/>
          <w:b/>
          <w:bCs/>
          <w:color w:val="000000"/>
          <w:sz w:val="28"/>
          <w:szCs w:val="28"/>
        </w:rPr>
      </w:pPr>
      <w:r>
        <w:rPr>
          <w:rStyle w:val="11"/>
          <w:b/>
          <w:bCs/>
          <w:color w:val="000000"/>
          <w:sz w:val="28"/>
          <w:szCs w:val="28"/>
        </w:rPr>
        <w:t>по итогам проверки состояния преподавания физической культуры</w:t>
      </w:r>
    </w:p>
    <w:p w14:paraId="396AB7AA">
      <w:pPr>
        <w:pStyle w:val="10"/>
        <w:shd w:val="clear" w:color="auto" w:fill="FFFFFF"/>
        <w:spacing w:before="0" w:beforeAutospacing="0" w:after="0" w:afterAutospacing="0"/>
        <w:ind w:firstLine="710"/>
        <w:jc w:val="center"/>
        <w:rPr>
          <w:color w:val="000000"/>
          <w:sz w:val="28"/>
          <w:szCs w:val="28"/>
        </w:rPr>
      </w:pPr>
      <w:r>
        <w:rPr>
          <w:rStyle w:val="11"/>
          <w:b/>
          <w:bCs/>
          <w:color w:val="000000"/>
          <w:sz w:val="28"/>
          <w:szCs w:val="28"/>
        </w:rPr>
        <w:t xml:space="preserve"> за 2025-2026 учебный год</w:t>
      </w:r>
    </w:p>
    <w:p w14:paraId="4E14CEF9">
      <w:pPr>
        <w:pStyle w:val="12"/>
        <w:shd w:val="clear" w:color="auto" w:fill="FFFFFF"/>
        <w:spacing w:before="0" w:beforeAutospacing="0" w:after="0" w:afterAutospacing="0"/>
        <w:ind w:firstLine="710"/>
        <w:jc w:val="both"/>
        <w:rPr>
          <w:color w:val="000000"/>
          <w:sz w:val="28"/>
          <w:szCs w:val="28"/>
        </w:rPr>
      </w:pPr>
      <w:r>
        <w:rPr>
          <w:rStyle w:val="11"/>
          <w:b/>
          <w:bCs/>
          <w:color w:val="000000"/>
          <w:sz w:val="28"/>
          <w:szCs w:val="28"/>
        </w:rPr>
        <w:t>Цель</w:t>
      </w:r>
      <w:r>
        <w:rPr>
          <w:rStyle w:val="13"/>
          <w:color w:val="000000"/>
          <w:sz w:val="28"/>
          <w:szCs w:val="28"/>
        </w:rPr>
        <w:t>: изучить состояние преподавания физической культуры.</w:t>
      </w:r>
    </w:p>
    <w:p w14:paraId="0F54F49C">
      <w:pPr>
        <w:pStyle w:val="12"/>
        <w:shd w:val="clear" w:color="auto" w:fill="FFFFFF"/>
        <w:spacing w:before="0" w:beforeAutospacing="0" w:after="0" w:afterAutospacing="0"/>
        <w:ind w:firstLine="710"/>
        <w:jc w:val="both"/>
        <w:rPr>
          <w:color w:val="000000"/>
          <w:sz w:val="28"/>
          <w:szCs w:val="28"/>
        </w:rPr>
      </w:pPr>
      <w:r>
        <w:rPr>
          <w:rStyle w:val="11"/>
          <w:b/>
          <w:bCs/>
          <w:color w:val="000000"/>
          <w:sz w:val="28"/>
          <w:szCs w:val="28"/>
        </w:rPr>
        <w:t>Задачи:</w:t>
      </w:r>
      <w:r>
        <w:rPr>
          <w:rStyle w:val="13"/>
          <w:color w:val="000000"/>
          <w:sz w:val="28"/>
          <w:szCs w:val="28"/>
        </w:rPr>
        <w:t> выявить уровень преподавания предмета, проанализировать методическую работу по предмету.</w:t>
      </w:r>
    </w:p>
    <w:p w14:paraId="4938C975">
      <w:pPr>
        <w:pStyle w:val="12"/>
        <w:shd w:val="clear" w:color="auto" w:fill="FFFFFF"/>
        <w:spacing w:before="0" w:beforeAutospacing="0" w:after="0" w:afterAutospacing="0"/>
        <w:ind w:firstLine="710"/>
        <w:jc w:val="both"/>
        <w:rPr>
          <w:color w:val="000000"/>
          <w:sz w:val="28"/>
          <w:szCs w:val="28"/>
        </w:rPr>
      </w:pPr>
      <w:r>
        <w:rPr>
          <w:rStyle w:val="11"/>
          <w:b/>
          <w:bCs/>
          <w:color w:val="000000"/>
          <w:sz w:val="28"/>
          <w:szCs w:val="28"/>
        </w:rPr>
        <w:t>Методы</w:t>
      </w:r>
      <w:r>
        <w:rPr>
          <w:rStyle w:val="13"/>
          <w:color w:val="000000"/>
          <w:sz w:val="28"/>
          <w:szCs w:val="28"/>
        </w:rPr>
        <w:t>:</w:t>
      </w:r>
    </w:p>
    <w:p w14:paraId="22955D9B">
      <w:pPr>
        <w:pStyle w:val="12"/>
        <w:shd w:val="clear" w:color="auto" w:fill="FFFFFF"/>
        <w:spacing w:before="0" w:beforeAutospacing="0" w:after="0" w:afterAutospacing="0"/>
        <w:ind w:firstLine="710"/>
        <w:jc w:val="both"/>
        <w:rPr>
          <w:color w:val="000000"/>
          <w:sz w:val="28"/>
          <w:szCs w:val="28"/>
        </w:rPr>
      </w:pPr>
      <w:r>
        <w:rPr>
          <w:rStyle w:val="13"/>
          <w:color w:val="000000"/>
          <w:sz w:val="28"/>
          <w:szCs w:val="28"/>
        </w:rPr>
        <w:t>- посещение уроков;</w:t>
      </w:r>
    </w:p>
    <w:p w14:paraId="5734BD74">
      <w:pPr>
        <w:pStyle w:val="12"/>
        <w:shd w:val="clear" w:color="auto" w:fill="FFFFFF"/>
        <w:spacing w:before="0" w:beforeAutospacing="0" w:after="0" w:afterAutospacing="0"/>
        <w:ind w:firstLine="710"/>
        <w:jc w:val="both"/>
        <w:rPr>
          <w:color w:val="000000"/>
          <w:sz w:val="28"/>
          <w:szCs w:val="28"/>
        </w:rPr>
      </w:pPr>
      <w:r>
        <w:rPr>
          <w:rStyle w:val="13"/>
          <w:color w:val="000000"/>
          <w:sz w:val="28"/>
          <w:szCs w:val="28"/>
        </w:rPr>
        <w:t>- анализ документации;</w:t>
      </w:r>
    </w:p>
    <w:p w14:paraId="1D54E32F">
      <w:pPr>
        <w:pStyle w:val="12"/>
        <w:shd w:val="clear" w:color="auto" w:fill="FFFFFF"/>
        <w:spacing w:before="0" w:beforeAutospacing="0" w:after="0" w:afterAutospacing="0"/>
        <w:ind w:firstLine="710"/>
        <w:jc w:val="both"/>
        <w:rPr>
          <w:color w:val="000000"/>
          <w:sz w:val="28"/>
          <w:szCs w:val="28"/>
        </w:rPr>
      </w:pPr>
      <w:r>
        <w:rPr>
          <w:rStyle w:val="13"/>
          <w:color w:val="000000"/>
          <w:sz w:val="28"/>
          <w:szCs w:val="28"/>
        </w:rPr>
        <w:t>- собеседование c учителем</w:t>
      </w:r>
    </w:p>
    <w:p w14:paraId="5C9C45F5">
      <w:pPr>
        <w:pStyle w:val="12"/>
        <w:shd w:val="clear" w:color="auto" w:fill="FFFFFF"/>
        <w:spacing w:before="0" w:beforeAutospacing="0" w:after="0" w:afterAutospacing="0"/>
        <w:ind w:firstLine="710"/>
        <w:jc w:val="both"/>
        <w:rPr>
          <w:color w:val="000000"/>
          <w:sz w:val="28"/>
          <w:szCs w:val="28"/>
        </w:rPr>
      </w:pPr>
      <w:r>
        <w:rPr>
          <w:rStyle w:val="11"/>
          <w:b/>
          <w:bCs/>
          <w:color w:val="000000"/>
          <w:sz w:val="28"/>
          <w:szCs w:val="28"/>
        </w:rPr>
        <w:t>Сроки проведения</w:t>
      </w:r>
      <w:r>
        <w:rPr>
          <w:rStyle w:val="13"/>
          <w:color w:val="000000"/>
          <w:sz w:val="28"/>
          <w:szCs w:val="28"/>
        </w:rPr>
        <w:t>:  февраль 2026 г.</w:t>
      </w:r>
    </w:p>
    <w:p w14:paraId="7234B792">
      <w:pPr>
        <w:pStyle w:val="12"/>
        <w:shd w:val="clear" w:color="auto" w:fill="FFFFFF"/>
        <w:spacing w:before="0" w:beforeAutospacing="0" w:after="0" w:afterAutospacing="0"/>
        <w:ind w:firstLine="710"/>
        <w:jc w:val="both"/>
        <w:rPr>
          <w:color w:val="000000"/>
          <w:sz w:val="28"/>
          <w:szCs w:val="28"/>
        </w:rPr>
      </w:pPr>
      <w:r>
        <w:rPr>
          <w:rStyle w:val="14"/>
          <w:b/>
          <w:bCs/>
          <w:color w:val="000000"/>
          <w:sz w:val="28"/>
          <w:szCs w:val="28"/>
        </w:rPr>
        <w:t>Рассматриваемые вопросы:</w:t>
      </w:r>
    </w:p>
    <w:p w14:paraId="6B7347A2">
      <w:pPr>
        <w:pStyle w:val="12"/>
        <w:shd w:val="clear" w:color="auto" w:fill="FFFFFF"/>
        <w:spacing w:before="0" w:beforeAutospacing="0" w:after="0" w:afterAutospacing="0"/>
        <w:ind w:firstLine="710"/>
        <w:jc w:val="both"/>
        <w:rPr>
          <w:color w:val="000000"/>
          <w:sz w:val="28"/>
          <w:szCs w:val="28"/>
        </w:rPr>
      </w:pPr>
      <w:r>
        <w:rPr>
          <w:rStyle w:val="13"/>
          <w:color w:val="000000"/>
          <w:sz w:val="28"/>
          <w:szCs w:val="28"/>
        </w:rPr>
        <w:t>- Организация образовательного процесса по предмету.</w:t>
      </w:r>
    </w:p>
    <w:p w14:paraId="40900BC3">
      <w:pPr>
        <w:pStyle w:val="12"/>
        <w:shd w:val="clear" w:color="auto" w:fill="FFFFFF"/>
        <w:spacing w:before="0" w:beforeAutospacing="0" w:after="0" w:afterAutospacing="0"/>
        <w:ind w:firstLine="710"/>
        <w:jc w:val="both"/>
        <w:rPr>
          <w:color w:val="000000"/>
          <w:sz w:val="28"/>
          <w:szCs w:val="28"/>
        </w:rPr>
      </w:pPr>
      <w:r>
        <w:rPr>
          <w:rStyle w:val="13"/>
          <w:color w:val="000000"/>
          <w:sz w:val="28"/>
          <w:szCs w:val="28"/>
        </w:rPr>
        <w:t>- Повышение квалификации педагога.</w:t>
      </w:r>
    </w:p>
    <w:p w14:paraId="711FFFB2">
      <w:pPr>
        <w:pStyle w:val="12"/>
        <w:shd w:val="clear" w:color="auto" w:fill="FFFFFF"/>
        <w:spacing w:before="0" w:beforeAutospacing="0" w:after="0" w:afterAutospacing="0"/>
        <w:ind w:firstLine="710"/>
        <w:jc w:val="both"/>
        <w:rPr>
          <w:color w:val="000000"/>
          <w:sz w:val="28"/>
          <w:szCs w:val="28"/>
        </w:rPr>
      </w:pPr>
      <w:r>
        <w:rPr>
          <w:rStyle w:val="13"/>
          <w:color w:val="000000"/>
          <w:sz w:val="28"/>
          <w:szCs w:val="28"/>
        </w:rPr>
        <w:t>- Создание условий для сохранности здоровья обучающихся.</w:t>
      </w:r>
    </w:p>
    <w:p w14:paraId="73A130EB">
      <w:pPr>
        <w:pStyle w:val="12"/>
        <w:shd w:val="clear" w:color="auto" w:fill="FFFFFF"/>
        <w:spacing w:before="0" w:beforeAutospacing="0" w:after="0" w:afterAutospacing="0"/>
        <w:ind w:firstLine="710"/>
        <w:jc w:val="both"/>
        <w:rPr>
          <w:color w:val="000000"/>
          <w:sz w:val="28"/>
          <w:szCs w:val="28"/>
        </w:rPr>
      </w:pPr>
      <w:r>
        <w:rPr>
          <w:rStyle w:val="13"/>
          <w:color w:val="000000"/>
          <w:sz w:val="28"/>
          <w:szCs w:val="28"/>
        </w:rPr>
        <w:t>- Формы проведения уроков физкультуры.</w:t>
      </w:r>
    </w:p>
    <w:p w14:paraId="09DE9EE3">
      <w:pPr>
        <w:pStyle w:val="12"/>
        <w:shd w:val="clear" w:color="auto" w:fill="FFFFFF"/>
        <w:spacing w:before="0" w:beforeAutospacing="0" w:after="0" w:afterAutospacing="0"/>
        <w:jc w:val="both"/>
        <w:rPr>
          <w:color w:val="000000"/>
          <w:sz w:val="28"/>
          <w:szCs w:val="28"/>
        </w:rPr>
      </w:pPr>
    </w:p>
    <w:p w14:paraId="3C821327">
      <w:pPr>
        <w:pStyle w:val="12"/>
        <w:numPr>
          <w:ilvl w:val="0"/>
          <w:numId w:val="23"/>
        </w:numPr>
        <w:shd w:val="clear" w:color="auto" w:fill="FFFFFF"/>
        <w:spacing w:before="0" w:beforeAutospacing="0" w:after="0" w:afterAutospacing="0"/>
        <w:ind w:firstLine="710"/>
        <w:jc w:val="both"/>
        <w:rPr>
          <w:color w:val="000000"/>
          <w:sz w:val="28"/>
          <w:szCs w:val="28"/>
        </w:rPr>
      </w:pPr>
      <w:r>
        <w:rPr>
          <w:rStyle w:val="14"/>
          <w:b/>
          <w:bCs/>
          <w:color w:val="000000"/>
          <w:sz w:val="28"/>
          <w:szCs w:val="28"/>
        </w:rPr>
        <w:t>Организация образовательного процесса по предмету.</w:t>
      </w:r>
    </w:p>
    <w:p w14:paraId="65258AD8">
      <w:pPr>
        <w:pStyle w:val="12"/>
        <w:shd w:val="clear" w:color="auto" w:fill="FFFFFF"/>
        <w:spacing w:before="0" w:beforeAutospacing="0" w:after="0" w:afterAutospacing="0"/>
        <w:ind w:firstLine="710"/>
        <w:jc w:val="both"/>
        <w:rPr>
          <w:rStyle w:val="13"/>
          <w:color w:val="000000"/>
          <w:sz w:val="28"/>
          <w:szCs w:val="28"/>
        </w:rPr>
      </w:pPr>
      <w:r>
        <w:rPr>
          <w:rStyle w:val="13"/>
          <w:color w:val="000000"/>
          <w:sz w:val="28"/>
          <w:szCs w:val="28"/>
        </w:rPr>
        <w:t>В ходе проверки были изучены и проанализированы рабочие документы</w:t>
      </w:r>
      <w:r>
        <w:rPr>
          <w:rStyle w:val="13"/>
          <w:rFonts w:hint="default"/>
          <w:color w:val="000000"/>
          <w:sz w:val="28"/>
          <w:szCs w:val="28"/>
          <w:lang w:val="kk-KZ"/>
        </w:rPr>
        <w:t xml:space="preserve"> Жасуланова Бексултана Советовича</w:t>
      </w:r>
      <w:r>
        <w:rPr>
          <w:rStyle w:val="13"/>
          <w:color w:val="000000"/>
          <w:sz w:val="28"/>
          <w:szCs w:val="28"/>
        </w:rPr>
        <w:t>: календарно-тематическое планирование,   поурочные планы, электронный журнал. Календарно-тематическое планирование соответствует учебной программе. Анализы уроков показали, что учитель умеет управлять учебной деятельностью учащихся, педагогически целесообразно определяют тип, структуру, формы уроков. На уроках доброжелательная атмосфера.</w:t>
      </w:r>
    </w:p>
    <w:p w14:paraId="6C4C6BD7">
      <w:pPr>
        <w:pStyle w:val="12"/>
        <w:shd w:val="clear" w:color="auto" w:fill="FFFFFF"/>
        <w:spacing w:before="0" w:beforeAutospacing="0" w:after="0" w:afterAutospacing="0"/>
        <w:ind w:firstLine="710"/>
        <w:jc w:val="both"/>
        <w:rPr>
          <w:rStyle w:val="13"/>
          <w:color w:val="000000"/>
          <w:sz w:val="28"/>
          <w:szCs w:val="28"/>
        </w:rPr>
      </w:pPr>
      <w:r>
        <w:rPr>
          <w:rStyle w:val="13"/>
          <w:color w:val="000000"/>
          <w:sz w:val="28"/>
          <w:szCs w:val="28"/>
        </w:rPr>
        <w:t>Проверка журнала со 02.02 по 20.02.26 год.</w:t>
      </w:r>
    </w:p>
    <w:tbl>
      <w:tblPr>
        <w:tblStyle w:val="6"/>
        <w:tblW w:w="9751" w:type="dxa"/>
        <w:tblInd w:w="0" w:type="dxa"/>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2078"/>
        <w:gridCol w:w="1534"/>
        <w:gridCol w:w="1602"/>
        <w:gridCol w:w="1560"/>
        <w:gridCol w:w="1843"/>
        <w:gridCol w:w="1134"/>
      </w:tblGrid>
      <w:tr w14:paraId="3D7EA74C">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15" w:type="dxa"/>
            <w:left w:w="15" w:type="dxa"/>
            <w:bottom w:w="15" w:type="dxa"/>
            <w:right w:w="15" w:type="dxa"/>
          </w:tblCellMar>
        </w:tblPrEx>
        <w:trPr>
          <w:tblHeader/>
        </w:trPr>
        <w:tc>
          <w:tcPr>
            <w:tcW w:w="2078" w:type="dxa"/>
            <w:tcBorders>
              <w:top w:val="single" w:color="DFE5EB" w:sz="24" w:space="0"/>
              <w:left w:val="single" w:color="DFE5EB" w:sz="24" w:space="0"/>
              <w:bottom w:val="single" w:color="DFE5EB" w:sz="24" w:space="0"/>
              <w:right w:val="single" w:color="DFE5EB" w:sz="24" w:space="0"/>
            </w:tcBorders>
            <w:shd w:val="clear" w:color="auto" w:fill="EDF1F5"/>
            <w:vAlign w:val="center"/>
          </w:tcPr>
          <w:p w14:paraId="4AD1FC1C">
            <w:pPr>
              <w:spacing w:after="0" w:line="240" w:lineRule="auto"/>
              <w:rPr>
                <w:rFonts w:ascii="Times New Roman" w:hAnsi="Times New Roman" w:eastAsia="Times New Roman" w:cs="Times New Roman"/>
                <w:color w:val="252D43"/>
                <w:sz w:val="24"/>
                <w:szCs w:val="24"/>
                <w:lang w:eastAsia="ru-RU"/>
              </w:rPr>
            </w:pPr>
            <w:r>
              <w:rPr>
                <w:rFonts w:ascii="Times New Roman" w:hAnsi="Times New Roman" w:eastAsia="Times New Roman" w:cs="Times New Roman"/>
                <w:color w:val="252D43"/>
                <w:sz w:val="24"/>
                <w:szCs w:val="24"/>
                <w:bdr w:val="single" w:color="auto" w:sz="2" w:space="0"/>
                <w:lang w:eastAsia="ru-RU"/>
              </w:rPr>
              <w:t>Преподаватель</w:t>
            </w:r>
          </w:p>
        </w:tc>
        <w:tc>
          <w:tcPr>
            <w:tcW w:w="1534" w:type="dxa"/>
            <w:tcBorders>
              <w:top w:val="single" w:color="DFE5EB" w:sz="24" w:space="0"/>
              <w:left w:val="single" w:color="DFE5EB" w:sz="24" w:space="0"/>
              <w:bottom w:val="single" w:color="DFE5EB" w:sz="24" w:space="0"/>
              <w:right w:val="single" w:color="DFE5EB" w:sz="24" w:space="0"/>
            </w:tcBorders>
            <w:shd w:val="clear" w:color="auto" w:fill="EDF1F5"/>
            <w:vAlign w:val="center"/>
          </w:tcPr>
          <w:p w14:paraId="74C19250">
            <w:pPr>
              <w:spacing w:after="0" w:line="240" w:lineRule="auto"/>
              <w:jc w:val="center"/>
              <w:rPr>
                <w:rFonts w:ascii="Times New Roman" w:hAnsi="Times New Roman" w:eastAsia="Times New Roman" w:cs="Times New Roman"/>
                <w:color w:val="252D43"/>
                <w:sz w:val="24"/>
                <w:szCs w:val="24"/>
                <w:lang w:eastAsia="ru-RU"/>
              </w:rPr>
            </w:pPr>
            <w:r>
              <w:rPr>
                <w:rFonts w:ascii="Times New Roman" w:hAnsi="Times New Roman" w:eastAsia="Times New Roman" w:cs="Times New Roman"/>
                <w:color w:val="252D43"/>
                <w:sz w:val="24"/>
                <w:szCs w:val="24"/>
                <w:bdr w:val="single" w:color="auto" w:sz="2" w:space="0"/>
                <w:lang w:eastAsia="ru-RU"/>
              </w:rPr>
              <w:t>Индекс ведения</w:t>
            </w:r>
          </w:p>
        </w:tc>
        <w:tc>
          <w:tcPr>
            <w:tcW w:w="1602" w:type="dxa"/>
            <w:tcBorders>
              <w:top w:val="single" w:color="DFE5EB" w:sz="24" w:space="0"/>
              <w:left w:val="single" w:color="DFE5EB" w:sz="24" w:space="0"/>
              <w:bottom w:val="single" w:color="DFE5EB" w:sz="24" w:space="0"/>
              <w:right w:val="single" w:color="DFE5EB" w:sz="24" w:space="0"/>
            </w:tcBorders>
            <w:shd w:val="clear" w:color="auto" w:fill="EDF1F5"/>
            <w:vAlign w:val="center"/>
          </w:tcPr>
          <w:p w14:paraId="41170697">
            <w:pPr>
              <w:spacing w:after="0" w:line="240" w:lineRule="auto"/>
              <w:jc w:val="center"/>
              <w:rPr>
                <w:rFonts w:ascii="Times New Roman" w:hAnsi="Times New Roman" w:eastAsia="Times New Roman" w:cs="Times New Roman"/>
                <w:color w:val="252D43"/>
                <w:sz w:val="24"/>
                <w:szCs w:val="24"/>
                <w:lang w:eastAsia="ru-RU"/>
              </w:rPr>
            </w:pPr>
            <w:r>
              <w:rPr>
                <w:rFonts w:ascii="Times New Roman" w:hAnsi="Times New Roman" w:eastAsia="Times New Roman" w:cs="Times New Roman"/>
                <w:color w:val="252D43"/>
                <w:sz w:val="24"/>
                <w:szCs w:val="24"/>
                <w:bdr w:val="single" w:color="auto" w:sz="2" w:space="0"/>
                <w:lang w:eastAsia="ru-RU"/>
              </w:rPr>
              <w:t>Проведенных уроков</w:t>
            </w:r>
          </w:p>
        </w:tc>
        <w:tc>
          <w:tcPr>
            <w:tcW w:w="1560" w:type="dxa"/>
            <w:tcBorders>
              <w:top w:val="single" w:color="DFE5EB" w:sz="24" w:space="0"/>
              <w:left w:val="single" w:color="DFE5EB" w:sz="24" w:space="0"/>
              <w:bottom w:val="single" w:color="DFE5EB" w:sz="24" w:space="0"/>
              <w:right w:val="single" w:color="DFE5EB" w:sz="24" w:space="0"/>
            </w:tcBorders>
            <w:shd w:val="clear" w:color="auto" w:fill="EDF1F5"/>
            <w:vAlign w:val="center"/>
          </w:tcPr>
          <w:p w14:paraId="2B64AEB1">
            <w:pPr>
              <w:spacing w:after="0" w:line="240" w:lineRule="auto"/>
              <w:jc w:val="center"/>
              <w:rPr>
                <w:rFonts w:ascii="Times New Roman" w:hAnsi="Times New Roman" w:eastAsia="Times New Roman" w:cs="Times New Roman"/>
                <w:color w:val="252D43"/>
                <w:sz w:val="24"/>
                <w:szCs w:val="24"/>
                <w:lang w:eastAsia="ru-RU"/>
              </w:rPr>
            </w:pPr>
            <w:r>
              <w:rPr>
                <w:rFonts w:ascii="Times New Roman" w:hAnsi="Times New Roman" w:eastAsia="Times New Roman" w:cs="Times New Roman"/>
                <w:color w:val="252D43"/>
                <w:sz w:val="24"/>
                <w:szCs w:val="24"/>
                <w:bdr w:val="single" w:color="auto" w:sz="2" w:space="0"/>
                <w:lang w:eastAsia="ru-RU"/>
              </w:rPr>
              <w:t>Уроков с темами</w:t>
            </w:r>
          </w:p>
        </w:tc>
        <w:tc>
          <w:tcPr>
            <w:tcW w:w="1843" w:type="dxa"/>
            <w:tcBorders>
              <w:top w:val="single" w:color="DFE5EB" w:sz="24" w:space="0"/>
              <w:left w:val="single" w:color="DFE5EB" w:sz="24" w:space="0"/>
              <w:bottom w:val="single" w:color="DFE5EB" w:sz="24" w:space="0"/>
              <w:right w:val="single" w:color="DFE5EB" w:sz="24" w:space="0"/>
            </w:tcBorders>
            <w:shd w:val="clear" w:color="auto" w:fill="EDF1F5"/>
            <w:vAlign w:val="center"/>
          </w:tcPr>
          <w:p w14:paraId="508E7BFD">
            <w:pPr>
              <w:spacing w:after="0" w:line="240" w:lineRule="auto"/>
              <w:jc w:val="center"/>
              <w:rPr>
                <w:rFonts w:ascii="Times New Roman" w:hAnsi="Times New Roman" w:eastAsia="Times New Roman" w:cs="Times New Roman"/>
                <w:color w:val="252D43"/>
                <w:sz w:val="24"/>
                <w:szCs w:val="24"/>
                <w:lang w:eastAsia="ru-RU"/>
              </w:rPr>
            </w:pPr>
            <w:r>
              <w:rPr>
                <w:rFonts w:ascii="Times New Roman" w:hAnsi="Times New Roman" w:eastAsia="Times New Roman" w:cs="Times New Roman"/>
                <w:color w:val="252D43"/>
                <w:sz w:val="24"/>
                <w:szCs w:val="24"/>
                <w:bdr w:val="single" w:color="auto" w:sz="2" w:space="0"/>
                <w:lang w:eastAsia="ru-RU"/>
              </w:rPr>
              <w:t>Уроков с оценками</w:t>
            </w:r>
          </w:p>
        </w:tc>
        <w:tc>
          <w:tcPr>
            <w:tcW w:w="1134" w:type="dxa"/>
            <w:tcBorders>
              <w:top w:val="single" w:color="DFE5EB" w:sz="24" w:space="0"/>
              <w:left w:val="single" w:color="DFE5EB" w:sz="24" w:space="0"/>
              <w:bottom w:val="single" w:color="DFE5EB" w:sz="24" w:space="0"/>
              <w:right w:val="single" w:color="DFE5EB" w:sz="24" w:space="0"/>
            </w:tcBorders>
            <w:shd w:val="clear" w:color="auto" w:fill="EDF1F5"/>
            <w:vAlign w:val="center"/>
          </w:tcPr>
          <w:p w14:paraId="053781E3">
            <w:pPr>
              <w:spacing w:after="0" w:line="240" w:lineRule="auto"/>
              <w:jc w:val="center"/>
              <w:rPr>
                <w:rFonts w:ascii="Times New Roman" w:hAnsi="Times New Roman" w:eastAsia="Times New Roman" w:cs="Times New Roman"/>
                <w:color w:val="252D43"/>
                <w:sz w:val="24"/>
                <w:szCs w:val="24"/>
                <w:lang w:eastAsia="ru-RU"/>
              </w:rPr>
            </w:pPr>
            <w:r>
              <w:rPr>
                <w:rFonts w:ascii="Times New Roman" w:hAnsi="Times New Roman" w:eastAsia="Times New Roman" w:cs="Times New Roman"/>
                <w:color w:val="252D43"/>
                <w:sz w:val="24"/>
                <w:szCs w:val="24"/>
                <w:bdr w:val="single" w:color="auto" w:sz="2" w:space="0"/>
                <w:lang w:eastAsia="ru-RU"/>
              </w:rPr>
              <w:t>Выдача ДЗ</w:t>
            </w:r>
          </w:p>
        </w:tc>
      </w:tr>
      <w:tr w14:paraId="758C638B">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15" w:type="dxa"/>
            <w:left w:w="15" w:type="dxa"/>
            <w:bottom w:w="15" w:type="dxa"/>
            <w:right w:w="15" w:type="dxa"/>
          </w:tblCellMar>
        </w:tblPrEx>
        <w:tc>
          <w:tcPr>
            <w:tcW w:w="2078" w:type="dxa"/>
            <w:tcBorders>
              <w:top w:val="single" w:color="DFE5EB" w:sz="24" w:space="0"/>
              <w:left w:val="single" w:color="DFE5EB" w:sz="24" w:space="0"/>
              <w:bottom w:val="single" w:color="DFE5EB" w:sz="24" w:space="0"/>
              <w:right w:val="single" w:color="DFE5EB" w:sz="24" w:space="0"/>
            </w:tcBorders>
            <w:shd w:val="clear" w:color="auto" w:fill="FFFFFF"/>
            <w:vAlign w:val="center"/>
          </w:tcPr>
          <w:p w14:paraId="3EE4F38A">
            <w:pPr>
              <w:spacing w:after="0" w:line="240" w:lineRule="auto"/>
              <w:rPr>
                <w:rFonts w:hint="default" w:ascii="Times New Roman" w:hAnsi="Times New Roman" w:eastAsia="Times New Roman" w:cs="Times New Roman"/>
                <w:color w:val="252D43"/>
                <w:sz w:val="24"/>
                <w:szCs w:val="24"/>
                <w:lang w:val="kk-KZ" w:eastAsia="ru-RU"/>
              </w:rPr>
            </w:pPr>
            <w:r>
              <w:rPr>
                <w:rFonts w:ascii="Times New Roman" w:hAnsi="Times New Roman" w:eastAsia="Times New Roman" w:cs="Times New Roman"/>
                <w:color w:val="252D43"/>
                <w:sz w:val="24"/>
                <w:szCs w:val="24"/>
                <w:lang w:val="kk-KZ" w:eastAsia="ru-RU"/>
              </w:rPr>
              <w:t>Жасуланов</w:t>
            </w:r>
            <w:r>
              <w:rPr>
                <w:rFonts w:hint="default" w:ascii="Times New Roman" w:hAnsi="Times New Roman" w:eastAsia="Times New Roman" w:cs="Times New Roman"/>
                <w:color w:val="252D43"/>
                <w:sz w:val="24"/>
                <w:szCs w:val="24"/>
                <w:lang w:val="kk-KZ" w:eastAsia="ru-RU"/>
              </w:rPr>
              <w:t xml:space="preserve"> Б.С.</w:t>
            </w:r>
          </w:p>
        </w:tc>
        <w:tc>
          <w:tcPr>
            <w:tcW w:w="1534" w:type="dxa"/>
            <w:tcBorders>
              <w:top w:val="single" w:color="DFE5EB" w:sz="24" w:space="0"/>
              <w:left w:val="single" w:color="DFE5EB" w:sz="24" w:space="0"/>
              <w:bottom w:val="single" w:color="DFE5EB" w:sz="24" w:space="0"/>
              <w:right w:val="single" w:color="DFE5EB" w:sz="24" w:space="0"/>
            </w:tcBorders>
            <w:shd w:val="clear" w:color="auto" w:fill="EAF2BF"/>
            <w:vAlign w:val="center"/>
          </w:tcPr>
          <w:p w14:paraId="705FC24E">
            <w:pPr>
              <w:spacing w:after="0" w:line="240" w:lineRule="auto"/>
              <w:jc w:val="center"/>
              <w:rPr>
                <w:rFonts w:ascii="Times New Roman" w:hAnsi="Times New Roman" w:eastAsia="Times New Roman" w:cs="Times New Roman"/>
                <w:color w:val="252D43"/>
                <w:sz w:val="24"/>
                <w:szCs w:val="24"/>
                <w:lang w:eastAsia="ru-RU"/>
              </w:rPr>
            </w:pPr>
            <w:r>
              <w:rPr>
                <w:rFonts w:ascii="Times New Roman" w:hAnsi="Times New Roman" w:eastAsia="Times New Roman" w:cs="Times New Roman"/>
                <w:color w:val="252D43"/>
                <w:sz w:val="24"/>
                <w:szCs w:val="24"/>
                <w:lang w:eastAsia="ru-RU"/>
              </w:rPr>
              <w:t>100%</w:t>
            </w:r>
          </w:p>
        </w:tc>
        <w:tc>
          <w:tcPr>
            <w:tcW w:w="1602" w:type="dxa"/>
            <w:tcBorders>
              <w:top w:val="single" w:color="DFE5EB" w:sz="24" w:space="0"/>
              <w:left w:val="single" w:color="DFE5EB" w:sz="24" w:space="0"/>
              <w:bottom w:val="single" w:color="DFE5EB" w:sz="24" w:space="0"/>
              <w:right w:val="single" w:color="DFE5EB" w:sz="24" w:space="0"/>
            </w:tcBorders>
            <w:shd w:val="clear" w:color="auto" w:fill="FFFFFF"/>
            <w:vAlign w:val="center"/>
          </w:tcPr>
          <w:p w14:paraId="24AE2DFD">
            <w:pPr>
              <w:spacing w:after="0" w:line="240" w:lineRule="auto"/>
              <w:jc w:val="center"/>
              <w:rPr>
                <w:rFonts w:ascii="Times New Roman" w:hAnsi="Times New Roman" w:eastAsia="Times New Roman" w:cs="Times New Roman"/>
                <w:color w:val="252D43"/>
                <w:sz w:val="24"/>
                <w:szCs w:val="24"/>
                <w:lang w:eastAsia="ru-RU"/>
              </w:rPr>
            </w:pPr>
            <w:r>
              <w:rPr>
                <w:rFonts w:ascii="Times New Roman" w:hAnsi="Times New Roman" w:eastAsia="Times New Roman" w:cs="Times New Roman"/>
                <w:color w:val="252D43"/>
                <w:sz w:val="24"/>
                <w:szCs w:val="24"/>
                <w:lang w:eastAsia="ru-RU"/>
              </w:rPr>
              <w:t>100%</w:t>
            </w:r>
          </w:p>
          <w:p w14:paraId="4926FBEE">
            <w:pPr>
              <w:spacing w:after="0" w:line="240" w:lineRule="auto"/>
              <w:jc w:val="center"/>
              <w:rPr>
                <w:rFonts w:ascii="Times New Roman" w:hAnsi="Times New Roman" w:eastAsia="Times New Roman" w:cs="Times New Roman"/>
                <w:color w:val="4D566E"/>
                <w:sz w:val="24"/>
                <w:szCs w:val="24"/>
                <w:lang w:eastAsia="ru-RU"/>
              </w:rPr>
            </w:pPr>
            <w:r>
              <w:rPr>
                <w:rFonts w:ascii="Times New Roman" w:hAnsi="Times New Roman" w:eastAsia="Times New Roman" w:cs="Times New Roman"/>
                <w:color w:val="4D566E"/>
                <w:sz w:val="24"/>
                <w:szCs w:val="24"/>
                <w:lang w:eastAsia="ru-RU"/>
              </w:rPr>
              <w:t>(63/ 63)</w:t>
            </w:r>
          </w:p>
        </w:tc>
        <w:tc>
          <w:tcPr>
            <w:tcW w:w="1560" w:type="dxa"/>
            <w:tcBorders>
              <w:top w:val="single" w:color="DFE5EB" w:sz="24" w:space="0"/>
              <w:left w:val="single" w:color="DFE5EB" w:sz="24" w:space="0"/>
              <w:bottom w:val="single" w:color="DFE5EB" w:sz="24" w:space="0"/>
              <w:right w:val="single" w:color="DFE5EB" w:sz="24" w:space="0"/>
            </w:tcBorders>
            <w:shd w:val="clear" w:color="auto" w:fill="FFFFFF"/>
            <w:vAlign w:val="center"/>
          </w:tcPr>
          <w:p w14:paraId="779BBC10">
            <w:pPr>
              <w:spacing w:after="0" w:line="240" w:lineRule="auto"/>
              <w:jc w:val="center"/>
              <w:rPr>
                <w:rFonts w:ascii="Times New Roman" w:hAnsi="Times New Roman" w:eastAsia="Times New Roman" w:cs="Times New Roman"/>
                <w:color w:val="252D43"/>
                <w:sz w:val="24"/>
                <w:szCs w:val="24"/>
                <w:lang w:eastAsia="ru-RU"/>
              </w:rPr>
            </w:pPr>
            <w:r>
              <w:rPr>
                <w:rFonts w:ascii="Times New Roman" w:hAnsi="Times New Roman" w:eastAsia="Times New Roman" w:cs="Times New Roman"/>
                <w:color w:val="252D43"/>
                <w:sz w:val="24"/>
                <w:szCs w:val="24"/>
                <w:lang w:eastAsia="ru-RU"/>
              </w:rPr>
              <w:t>100%</w:t>
            </w:r>
          </w:p>
          <w:p w14:paraId="2C8AB384">
            <w:pPr>
              <w:spacing w:after="0" w:line="240" w:lineRule="auto"/>
              <w:jc w:val="center"/>
              <w:rPr>
                <w:rFonts w:ascii="Times New Roman" w:hAnsi="Times New Roman" w:eastAsia="Times New Roman" w:cs="Times New Roman"/>
                <w:color w:val="4D566E"/>
                <w:sz w:val="24"/>
                <w:szCs w:val="24"/>
                <w:lang w:eastAsia="ru-RU"/>
              </w:rPr>
            </w:pPr>
            <w:r>
              <w:rPr>
                <w:rFonts w:ascii="Times New Roman" w:hAnsi="Times New Roman" w:eastAsia="Times New Roman" w:cs="Times New Roman"/>
                <w:color w:val="4D566E"/>
                <w:sz w:val="24"/>
                <w:szCs w:val="24"/>
                <w:lang w:eastAsia="ru-RU"/>
              </w:rPr>
              <w:t>(63 / 63)</w:t>
            </w:r>
          </w:p>
        </w:tc>
        <w:tc>
          <w:tcPr>
            <w:tcW w:w="1843" w:type="dxa"/>
            <w:tcBorders>
              <w:top w:val="single" w:color="DFE5EB" w:sz="24" w:space="0"/>
              <w:left w:val="single" w:color="DFE5EB" w:sz="24" w:space="0"/>
              <w:bottom w:val="single" w:color="DFE5EB" w:sz="24" w:space="0"/>
              <w:right w:val="single" w:color="DFE5EB" w:sz="24" w:space="0"/>
            </w:tcBorders>
            <w:shd w:val="clear" w:color="auto" w:fill="FFFFFF"/>
            <w:vAlign w:val="center"/>
          </w:tcPr>
          <w:p w14:paraId="6015929D">
            <w:pPr>
              <w:spacing w:after="0" w:line="240" w:lineRule="auto"/>
              <w:jc w:val="center"/>
              <w:rPr>
                <w:rFonts w:ascii="Times New Roman" w:hAnsi="Times New Roman" w:eastAsia="Times New Roman" w:cs="Times New Roman"/>
                <w:color w:val="4D566E"/>
                <w:sz w:val="24"/>
                <w:szCs w:val="24"/>
                <w:lang w:eastAsia="ru-RU"/>
              </w:rPr>
            </w:pPr>
            <w:r>
              <w:rPr>
                <w:rFonts w:ascii="Times New Roman" w:hAnsi="Times New Roman" w:eastAsia="Times New Roman" w:cs="Times New Roman"/>
                <w:color w:val="4D566E"/>
                <w:sz w:val="24"/>
                <w:szCs w:val="24"/>
                <w:lang w:eastAsia="ru-RU"/>
              </w:rPr>
              <w:t>-</w:t>
            </w:r>
          </w:p>
        </w:tc>
        <w:tc>
          <w:tcPr>
            <w:tcW w:w="1134" w:type="dxa"/>
            <w:tcBorders>
              <w:top w:val="single" w:color="DFE5EB" w:sz="24" w:space="0"/>
              <w:left w:val="single" w:color="DFE5EB" w:sz="24" w:space="0"/>
              <w:bottom w:val="single" w:color="DFE5EB" w:sz="24" w:space="0"/>
              <w:right w:val="single" w:color="DFE5EB" w:sz="24" w:space="0"/>
            </w:tcBorders>
            <w:shd w:val="clear" w:color="auto" w:fill="FFFFFF"/>
            <w:vAlign w:val="center"/>
          </w:tcPr>
          <w:p w14:paraId="36A66BB3">
            <w:pPr>
              <w:spacing w:after="0" w:line="240" w:lineRule="auto"/>
              <w:jc w:val="center"/>
              <w:rPr>
                <w:rFonts w:ascii="Times New Roman" w:hAnsi="Times New Roman" w:eastAsia="Times New Roman" w:cs="Times New Roman"/>
                <w:color w:val="252D43"/>
                <w:sz w:val="24"/>
                <w:szCs w:val="24"/>
                <w:lang w:eastAsia="ru-RU"/>
              </w:rPr>
            </w:pPr>
            <w:r>
              <w:rPr>
                <w:rFonts w:ascii="Times New Roman" w:hAnsi="Times New Roman" w:eastAsia="Times New Roman" w:cs="Times New Roman"/>
                <w:color w:val="252D43"/>
                <w:sz w:val="24"/>
                <w:szCs w:val="24"/>
                <w:lang w:eastAsia="ru-RU"/>
              </w:rPr>
              <w:t>100%</w:t>
            </w:r>
          </w:p>
          <w:p w14:paraId="297E83A0">
            <w:pPr>
              <w:spacing w:after="0" w:line="240" w:lineRule="auto"/>
              <w:jc w:val="center"/>
              <w:rPr>
                <w:rFonts w:ascii="Times New Roman" w:hAnsi="Times New Roman" w:eastAsia="Times New Roman" w:cs="Times New Roman"/>
                <w:color w:val="4D566E"/>
                <w:sz w:val="24"/>
                <w:szCs w:val="24"/>
                <w:lang w:eastAsia="ru-RU"/>
              </w:rPr>
            </w:pPr>
            <w:r>
              <w:rPr>
                <w:rFonts w:ascii="Times New Roman" w:hAnsi="Times New Roman" w:eastAsia="Times New Roman" w:cs="Times New Roman"/>
                <w:color w:val="4D566E"/>
                <w:sz w:val="24"/>
                <w:szCs w:val="24"/>
                <w:lang w:eastAsia="ru-RU"/>
              </w:rPr>
              <w:t>(41 / 41</w:t>
            </w:r>
          </w:p>
        </w:tc>
      </w:tr>
    </w:tbl>
    <w:p w14:paraId="25D3C435">
      <w:pPr>
        <w:pStyle w:val="12"/>
        <w:shd w:val="clear" w:color="auto" w:fill="FFFFFF"/>
        <w:spacing w:before="0" w:beforeAutospacing="0" w:after="0" w:afterAutospacing="0"/>
        <w:jc w:val="both"/>
        <w:rPr>
          <w:color w:val="000000"/>
          <w:sz w:val="28"/>
          <w:szCs w:val="28"/>
        </w:rPr>
      </w:pPr>
    </w:p>
    <w:p w14:paraId="481AF0B5">
      <w:pPr>
        <w:pStyle w:val="12"/>
        <w:numPr>
          <w:ilvl w:val="0"/>
          <w:numId w:val="24"/>
        </w:numPr>
        <w:shd w:val="clear" w:color="auto" w:fill="FFFFFF"/>
        <w:spacing w:before="0" w:beforeAutospacing="0" w:after="0" w:afterAutospacing="0"/>
        <w:ind w:firstLine="710"/>
        <w:jc w:val="both"/>
        <w:rPr>
          <w:rStyle w:val="14"/>
          <w:color w:val="000000"/>
          <w:sz w:val="28"/>
          <w:szCs w:val="28"/>
        </w:rPr>
      </w:pPr>
      <w:r>
        <w:rPr>
          <w:rStyle w:val="14"/>
          <w:b/>
          <w:bCs/>
          <w:color w:val="000000"/>
          <w:sz w:val="28"/>
          <w:szCs w:val="28"/>
        </w:rPr>
        <w:t>Повышение квалификации педагога.</w:t>
      </w:r>
    </w:p>
    <w:p w14:paraId="4C912639">
      <w:pPr>
        <w:pStyle w:val="12"/>
        <w:shd w:val="clear" w:color="auto" w:fill="FFFFFF"/>
        <w:spacing w:before="0" w:beforeAutospacing="0" w:after="0" w:afterAutospacing="0"/>
        <w:jc w:val="both"/>
        <w:rPr>
          <w:b/>
          <w:bCs/>
        </w:rPr>
      </w:pPr>
      <w:r>
        <w:rPr>
          <w:rStyle w:val="13"/>
          <w:color w:val="000000"/>
          <w:sz w:val="28"/>
          <w:szCs w:val="28"/>
          <w:lang w:val="kk-KZ"/>
        </w:rPr>
        <w:t>Жасуланов</w:t>
      </w:r>
      <w:r>
        <w:rPr>
          <w:rStyle w:val="13"/>
          <w:rFonts w:hint="default"/>
          <w:color w:val="000000"/>
          <w:sz w:val="28"/>
          <w:szCs w:val="28"/>
          <w:lang w:val="kk-KZ"/>
        </w:rPr>
        <w:t xml:space="preserve"> Бексултан Советович</w:t>
      </w:r>
      <w:r>
        <w:rPr>
          <w:rStyle w:val="13"/>
          <w:color w:val="000000"/>
          <w:sz w:val="28"/>
          <w:szCs w:val="28"/>
        </w:rPr>
        <w:t xml:space="preserve">- учитель физической культуры, образование </w:t>
      </w:r>
      <w:r>
        <w:rPr>
          <w:rStyle w:val="13"/>
          <w:color w:val="000000"/>
          <w:sz w:val="28"/>
          <w:szCs w:val="28"/>
          <w:lang w:val="kk-KZ"/>
        </w:rPr>
        <w:t>высшее</w:t>
      </w:r>
      <w:r>
        <w:rPr>
          <w:rStyle w:val="13"/>
          <w:color w:val="000000"/>
          <w:sz w:val="28"/>
          <w:szCs w:val="28"/>
        </w:rPr>
        <w:t>, педагогический стаж составляет</w:t>
      </w:r>
      <w:r>
        <w:rPr>
          <w:rStyle w:val="13"/>
          <w:rFonts w:hint="default"/>
          <w:color w:val="000000"/>
          <w:sz w:val="28"/>
          <w:szCs w:val="28"/>
          <w:lang w:val="kk-KZ"/>
        </w:rPr>
        <w:t xml:space="preserve"> 1</w:t>
      </w:r>
      <w:r>
        <w:rPr>
          <w:rStyle w:val="13"/>
          <w:color w:val="000000"/>
          <w:sz w:val="28"/>
          <w:szCs w:val="28"/>
        </w:rPr>
        <w:t xml:space="preserve"> </w:t>
      </w:r>
      <w:r>
        <w:rPr>
          <w:rStyle w:val="13"/>
          <w:color w:val="000000"/>
          <w:sz w:val="28"/>
          <w:szCs w:val="28"/>
          <w:lang w:val="kk-KZ"/>
        </w:rPr>
        <w:t>год</w:t>
      </w:r>
      <w:r>
        <w:rPr>
          <w:rStyle w:val="13"/>
          <w:color w:val="000000"/>
          <w:sz w:val="28"/>
          <w:szCs w:val="28"/>
        </w:rPr>
        <w:t>, педагог,  курсы повышения квалификации в</w:t>
      </w:r>
      <w:r>
        <w:rPr>
          <w:rStyle w:val="13"/>
          <w:rFonts w:hint="default"/>
          <w:color w:val="000000"/>
          <w:sz w:val="28"/>
          <w:szCs w:val="28"/>
          <w:lang w:val="kk-KZ"/>
        </w:rPr>
        <w:t xml:space="preserve"> течении года не проходил,запланировано</w:t>
      </w:r>
      <w:r>
        <w:rPr>
          <w:color w:val="000000"/>
          <w:sz w:val="28"/>
          <w:szCs w:val="28"/>
        </w:rPr>
        <w:t>.</w:t>
      </w:r>
    </w:p>
    <w:p w14:paraId="777423B5">
      <w:pPr>
        <w:pStyle w:val="12"/>
        <w:numPr>
          <w:ilvl w:val="0"/>
          <w:numId w:val="25"/>
        </w:numPr>
        <w:shd w:val="clear" w:color="auto" w:fill="FFFFFF"/>
        <w:spacing w:before="0" w:beforeAutospacing="0" w:after="0" w:afterAutospacing="0"/>
        <w:ind w:firstLine="710"/>
        <w:jc w:val="both"/>
        <w:rPr>
          <w:color w:val="000000"/>
          <w:sz w:val="28"/>
          <w:szCs w:val="28"/>
        </w:rPr>
      </w:pPr>
      <w:r>
        <w:rPr>
          <w:rStyle w:val="14"/>
          <w:b/>
          <w:bCs/>
          <w:color w:val="000000"/>
          <w:sz w:val="28"/>
          <w:szCs w:val="28"/>
        </w:rPr>
        <w:t>Создание условий для сохранности здоровья обучающихся.</w:t>
      </w:r>
    </w:p>
    <w:p w14:paraId="3D8AD023">
      <w:pPr>
        <w:pStyle w:val="12"/>
        <w:shd w:val="clear" w:color="auto" w:fill="FFFFFF"/>
        <w:spacing w:before="0" w:beforeAutospacing="0" w:after="0" w:afterAutospacing="0"/>
        <w:ind w:firstLine="710"/>
        <w:jc w:val="both"/>
        <w:rPr>
          <w:color w:val="000000"/>
          <w:sz w:val="28"/>
          <w:szCs w:val="28"/>
        </w:rPr>
      </w:pPr>
      <w:r>
        <w:rPr>
          <w:rStyle w:val="13"/>
          <w:color w:val="000000"/>
          <w:sz w:val="28"/>
          <w:szCs w:val="28"/>
        </w:rPr>
        <w:t xml:space="preserve">В своей практической деятельности </w:t>
      </w:r>
      <w:r>
        <w:rPr>
          <w:rStyle w:val="13"/>
          <w:color w:val="000000"/>
          <w:sz w:val="28"/>
          <w:szCs w:val="28"/>
          <w:lang w:val="kk-KZ"/>
        </w:rPr>
        <w:t>Бексултан</w:t>
      </w:r>
      <w:r>
        <w:rPr>
          <w:rStyle w:val="13"/>
          <w:rFonts w:hint="default"/>
          <w:color w:val="000000"/>
          <w:sz w:val="28"/>
          <w:szCs w:val="28"/>
          <w:lang w:val="kk-KZ"/>
        </w:rPr>
        <w:t xml:space="preserve"> Советович</w:t>
      </w:r>
      <w:r>
        <w:rPr>
          <w:rStyle w:val="13"/>
          <w:color w:val="000000"/>
          <w:sz w:val="28"/>
          <w:szCs w:val="28"/>
        </w:rPr>
        <w:t xml:space="preserve"> применяет педагогические технологии адекватные целям  личностно-ориентированного обучения и индивидуального развития учащихся, обеспечивают соблюдение здоровье</w:t>
      </w:r>
      <w:r>
        <w:rPr>
          <w:rStyle w:val="13"/>
          <w:rFonts w:hint="default"/>
          <w:color w:val="000000"/>
          <w:sz w:val="28"/>
          <w:szCs w:val="28"/>
          <w:lang w:val="kk-KZ"/>
        </w:rPr>
        <w:t xml:space="preserve"> </w:t>
      </w:r>
      <w:r>
        <w:rPr>
          <w:rStyle w:val="13"/>
          <w:color w:val="000000"/>
          <w:sz w:val="28"/>
          <w:szCs w:val="28"/>
        </w:rPr>
        <w:t>сберегающих принципов обучения. На каждом уроке царит отношение сотрудничества.</w:t>
      </w:r>
    </w:p>
    <w:p w14:paraId="115FB273">
      <w:pPr>
        <w:pStyle w:val="12"/>
        <w:shd w:val="clear" w:color="auto" w:fill="FFFFFF"/>
        <w:spacing w:before="0" w:beforeAutospacing="0" w:after="0" w:afterAutospacing="0"/>
        <w:ind w:firstLine="710"/>
        <w:jc w:val="both"/>
        <w:rPr>
          <w:color w:val="000000"/>
          <w:sz w:val="28"/>
          <w:szCs w:val="28"/>
        </w:rPr>
      </w:pPr>
      <w:r>
        <w:rPr>
          <w:rStyle w:val="13"/>
          <w:color w:val="000000"/>
          <w:sz w:val="28"/>
          <w:szCs w:val="28"/>
        </w:rPr>
        <w:t>Учитель четко регулирует нагрузку на протяжении занятия. Это, назначение определенного количества повторений упражнения, определенных амплитуды, скорости и силы движений, их темпа, общей продолжительности или размеров дистанции передвижения.</w:t>
      </w:r>
    </w:p>
    <w:p w14:paraId="1F4D9030">
      <w:pPr>
        <w:pStyle w:val="12"/>
        <w:shd w:val="clear" w:color="auto" w:fill="FFFFFF"/>
        <w:spacing w:before="0" w:beforeAutospacing="0" w:after="0" w:afterAutospacing="0"/>
        <w:ind w:firstLine="710"/>
        <w:jc w:val="both"/>
        <w:rPr>
          <w:color w:val="000000"/>
          <w:sz w:val="28"/>
          <w:szCs w:val="28"/>
        </w:rPr>
      </w:pPr>
      <w:r>
        <w:rPr>
          <w:rStyle w:val="13"/>
          <w:color w:val="000000"/>
          <w:sz w:val="28"/>
          <w:szCs w:val="28"/>
        </w:rPr>
        <w:t>Правильную регулировку нагрузок в процессе занятий учитель осуществляет методами  наблюдения за дыханием, окраской кожных покровов, местами локализации и обилием потоотделения, координацией движений, состоянием внимания, характером реакции на неожиданные раздражители и др.; это учет резкого снижения работоспособности, высказываний и жалоб занимающихся по поводу нагрузок.</w:t>
      </w:r>
    </w:p>
    <w:p w14:paraId="7DA153EE">
      <w:pPr>
        <w:pStyle w:val="12"/>
        <w:numPr>
          <w:ilvl w:val="0"/>
          <w:numId w:val="26"/>
        </w:numPr>
        <w:shd w:val="clear" w:color="auto" w:fill="FFFFFF"/>
        <w:spacing w:before="0" w:beforeAutospacing="0" w:after="0" w:afterAutospacing="0"/>
        <w:ind w:firstLine="710"/>
        <w:jc w:val="both"/>
        <w:rPr>
          <w:color w:val="000000"/>
          <w:sz w:val="28"/>
          <w:szCs w:val="28"/>
        </w:rPr>
      </w:pPr>
      <w:r>
        <w:rPr>
          <w:rStyle w:val="14"/>
          <w:b/>
          <w:bCs/>
          <w:color w:val="000000"/>
          <w:sz w:val="28"/>
          <w:szCs w:val="28"/>
        </w:rPr>
        <w:t>Формы проведения уроков физкультуры.</w:t>
      </w:r>
    </w:p>
    <w:p w14:paraId="311DD124">
      <w:pPr>
        <w:pStyle w:val="12"/>
        <w:shd w:val="clear" w:color="auto" w:fill="FFFFFF"/>
        <w:spacing w:before="0" w:beforeAutospacing="0" w:after="0" w:afterAutospacing="0"/>
        <w:ind w:firstLine="710"/>
        <w:jc w:val="both"/>
        <w:rPr>
          <w:color w:val="000000"/>
          <w:sz w:val="28"/>
          <w:szCs w:val="28"/>
        </w:rPr>
      </w:pPr>
      <w:r>
        <w:rPr>
          <w:rStyle w:val="13"/>
          <w:color w:val="000000"/>
          <w:sz w:val="28"/>
          <w:szCs w:val="28"/>
        </w:rPr>
        <w:t>В ходе проверки были посещены уроки.  Анализ уроков показал, что педагог  строит уроки с учетом всех требований к уроку и его структуре.</w:t>
      </w:r>
    </w:p>
    <w:p w14:paraId="5FED1955">
      <w:pPr>
        <w:pStyle w:val="12"/>
        <w:shd w:val="clear" w:color="auto" w:fill="FFFFFF"/>
        <w:spacing w:before="0" w:beforeAutospacing="0" w:after="0" w:afterAutospacing="0"/>
        <w:ind w:firstLine="710"/>
        <w:jc w:val="both"/>
        <w:rPr>
          <w:color w:val="000000"/>
          <w:sz w:val="28"/>
          <w:szCs w:val="28"/>
        </w:rPr>
      </w:pPr>
      <w:r>
        <w:rPr>
          <w:rStyle w:val="13"/>
          <w:color w:val="000000"/>
          <w:sz w:val="28"/>
          <w:szCs w:val="28"/>
        </w:rPr>
        <w:t>Посещённые уроки физкультуры показали ответственное отношение в подготовке к урокам.  </w:t>
      </w:r>
    </w:p>
    <w:p w14:paraId="25F1C81E">
      <w:pPr>
        <w:pStyle w:val="12"/>
        <w:shd w:val="clear" w:color="auto" w:fill="FFFFFF"/>
        <w:spacing w:before="0" w:beforeAutospacing="0" w:after="0" w:afterAutospacing="0"/>
        <w:ind w:firstLine="710"/>
        <w:jc w:val="both"/>
        <w:rPr>
          <w:color w:val="000000"/>
          <w:sz w:val="28"/>
          <w:szCs w:val="28"/>
        </w:rPr>
      </w:pPr>
      <w:r>
        <w:rPr>
          <w:rStyle w:val="13"/>
          <w:color w:val="000000"/>
          <w:sz w:val="28"/>
          <w:szCs w:val="28"/>
        </w:rPr>
        <w:t>Подготовительная часть проводилась в соответствии с планом, правильный подбор общеразвивающих упражнений, подготовительных и подводящих упражнений способствовал функциональной подготовке организма учащихся к выполнению основных задач урока.</w:t>
      </w:r>
    </w:p>
    <w:p w14:paraId="4796F280">
      <w:pPr>
        <w:pStyle w:val="12"/>
        <w:shd w:val="clear" w:color="auto" w:fill="FFFFFF"/>
        <w:spacing w:before="0" w:beforeAutospacing="0" w:after="0" w:afterAutospacing="0"/>
        <w:ind w:firstLine="710"/>
        <w:jc w:val="both"/>
        <w:rPr>
          <w:color w:val="000000"/>
          <w:sz w:val="28"/>
          <w:szCs w:val="28"/>
        </w:rPr>
      </w:pPr>
      <w:r>
        <w:rPr>
          <w:rStyle w:val="13"/>
          <w:color w:val="000000"/>
          <w:sz w:val="28"/>
          <w:szCs w:val="28"/>
        </w:rPr>
        <w:t xml:space="preserve">Основная часть уроков проведена в соответствии с планом. Для ознакомления с новыми упражнениями применялся  метод объяснения, многократного показа и дифференцированного подхода. При выборе методических приемов на этом этапе урока учитель применяла работу класса в парах. Наиболее слабым ученикам учитель предлагала повторять подводящие упражнения, а ученикам, которые освоили новую технику, предлагали усложненный вариант выполнения упражнения, при этом, не отступая от решения основной задачи урока – изучение нового материала. </w:t>
      </w:r>
    </w:p>
    <w:p w14:paraId="04E1FCE8">
      <w:pPr>
        <w:pStyle w:val="12"/>
        <w:shd w:val="clear" w:color="auto" w:fill="FFFFFF"/>
        <w:spacing w:before="0" w:beforeAutospacing="0" w:after="0" w:afterAutospacing="0"/>
        <w:ind w:firstLine="710"/>
        <w:jc w:val="both"/>
        <w:rPr>
          <w:color w:val="000000"/>
          <w:sz w:val="28"/>
          <w:szCs w:val="28"/>
        </w:rPr>
      </w:pPr>
      <w:r>
        <w:rPr>
          <w:rStyle w:val="13"/>
          <w:color w:val="000000"/>
          <w:sz w:val="28"/>
          <w:szCs w:val="28"/>
        </w:rPr>
        <w:t>В заключительной части урока проводятся игра средней интенсивности на выявление учеников, которые лучше остальных применяли полученные умения и знания в учебной игре.</w:t>
      </w:r>
    </w:p>
    <w:p w14:paraId="6CB0130A">
      <w:pPr>
        <w:pStyle w:val="12"/>
        <w:shd w:val="clear" w:color="auto" w:fill="FFFFFF"/>
        <w:spacing w:before="0" w:beforeAutospacing="0" w:after="0" w:afterAutospacing="0"/>
        <w:ind w:firstLine="710"/>
        <w:jc w:val="both"/>
        <w:rPr>
          <w:color w:val="000000"/>
          <w:sz w:val="28"/>
          <w:szCs w:val="28"/>
        </w:rPr>
      </w:pPr>
      <w:r>
        <w:rPr>
          <w:rStyle w:val="13"/>
          <w:color w:val="000000"/>
          <w:sz w:val="28"/>
          <w:szCs w:val="28"/>
        </w:rPr>
        <w:t>3. Деятельность учащихся на уроке.</w:t>
      </w:r>
    </w:p>
    <w:p w14:paraId="39D760C4">
      <w:pPr>
        <w:pStyle w:val="12"/>
        <w:shd w:val="clear" w:color="auto" w:fill="FFFFFF"/>
        <w:spacing w:before="0" w:beforeAutospacing="0" w:after="0" w:afterAutospacing="0"/>
        <w:ind w:firstLine="710"/>
        <w:jc w:val="both"/>
        <w:rPr>
          <w:color w:val="000000"/>
          <w:sz w:val="28"/>
          <w:szCs w:val="28"/>
        </w:rPr>
      </w:pPr>
      <w:r>
        <w:rPr>
          <w:rStyle w:val="13"/>
          <w:color w:val="000000"/>
          <w:sz w:val="28"/>
          <w:szCs w:val="28"/>
        </w:rPr>
        <w:t>При проведении уроков ученики вели себя дисциплинированно, внимательно слушали и выполняли инструкции учителя, старались  исправлять допущенные технические ошибки  и соблюдать технику безопасности  (дистанция в парах, темп выполнения заданий, работа по сигналу учителя). При проведении игры проявляли организованность, соблюдение правил безопасности, взаимопомощь партнеру по команде.</w:t>
      </w:r>
    </w:p>
    <w:p w14:paraId="16A81C0B">
      <w:pPr>
        <w:pStyle w:val="12"/>
        <w:shd w:val="clear" w:color="auto" w:fill="FFFFFF"/>
        <w:spacing w:before="0" w:beforeAutospacing="0" w:after="0" w:afterAutospacing="0"/>
        <w:ind w:firstLine="710"/>
        <w:jc w:val="both"/>
        <w:rPr>
          <w:b/>
          <w:bCs/>
          <w:color w:val="000000"/>
          <w:sz w:val="28"/>
          <w:szCs w:val="28"/>
        </w:rPr>
      </w:pPr>
      <w:r>
        <w:rPr>
          <w:rStyle w:val="13"/>
          <w:b/>
          <w:bCs/>
          <w:color w:val="000000"/>
          <w:sz w:val="28"/>
          <w:szCs w:val="28"/>
        </w:rPr>
        <w:t>Выводы:</w:t>
      </w:r>
    </w:p>
    <w:p w14:paraId="4A48877F">
      <w:pPr>
        <w:pStyle w:val="15"/>
        <w:numPr>
          <w:ilvl w:val="0"/>
          <w:numId w:val="27"/>
        </w:numPr>
        <w:shd w:val="clear" w:color="auto" w:fill="FFFFFF"/>
        <w:spacing w:before="30" w:beforeAutospacing="0" w:after="30" w:afterAutospacing="0"/>
        <w:jc w:val="both"/>
        <w:rPr>
          <w:color w:val="000000"/>
          <w:sz w:val="28"/>
          <w:szCs w:val="28"/>
        </w:rPr>
      </w:pPr>
      <w:r>
        <w:rPr>
          <w:rStyle w:val="13"/>
          <w:color w:val="000000"/>
          <w:sz w:val="28"/>
          <w:szCs w:val="28"/>
        </w:rPr>
        <w:t>Образовательный процесс по предмету организован с учетом требований  к уроку.</w:t>
      </w:r>
    </w:p>
    <w:p w14:paraId="5B82E123">
      <w:pPr>
        <w:pStyle w:val="15"/>
        <w:numPr>
          <w:ilvl w:val="0"/>
          <w:numId w:val="27"/>
        </w:numPr>
        <w:shd w:val="clear" w:color="auto" w:fill="FFFFFF"/>
        <w:spacing w:before="30" w:beforeAutospacing="0" w:after="30" w:afterAutospacing="0"/>
        <w:jc w:val="both"/>
        <w:rPr>
          <w:color w:val="000000"/>
          <w:sz w:val="28"/>
          <w:szCs w:val="28"/>
        </w:rPr>
      </w:pPr>
      <w:r>
        <w:rPr>
          <w:rStyle w:val="13"/>
          <w:color w:val="000000"/>
          <w:sz w:val="28"/>
          <w:szCs w:val="28"/>
        </w:rPr>
        <w:t>Структура уроков выдержана, формы проведения разнообразные.</w:t>
      </w:r>
    </w:p>
    <w:p w14:paraId="4703D8ED">
      <w:pPr>
        <w:pStyle w:val="16"/>
        <w:shd w:val="clear" w:color="auto" w:fill="FFFFFF"/>
        <w:spacing w:before="0" w:beforeAutospacing="0" w:after="0" w:afterAutospacing="0"/>
        <w:jc w:val="both"/>
        <w:rPr>
          <w:b/>
          <w:bCs/>
          <w:color w:val="000000"/>
          <w:sz w:val="28"/>
          <w:szCs w:val="28"/>
        </w:rPr>
      </w:pPr>
      <w:r>
        <w:rPr>
          <w:rStyle w:val="13"/>
          <w:b/>
          <w:bCs/>
          <w:color w:val="000000"/>
          <w:sz w:val="28"/>
          <w:szCs w:val="28"/>
        </w:rPr>
        <w:t>Рекомендации:</w:t>
      </w:r>
    </w:p>
    <w:p w14:paraId="79A5D46F">
      <w:pPr>
        <w:pStyle w:val="15"/>
        <w:numPr>
          <w:ilvl w:val="0"/>
          <w:numId w:val="28"/>
        </w:numPr>
        <w:shd w:val="clear" w:color="auto" w:fill="FFFFFF"/>
        <w:spacing w:before="30" w:beforeAutospacing="0" w:after="30" w:afterAutospacing="0"/>
        <w:jc w:val="both"/>
        <w:rPr>
          <w:color w:val="000000"/>
          <w:sz w:val="28"/>
          <w:szCs w:val="28"/>
        </w:rPr>
      </w:pPr>
      <w:r>
        <w:rPr>
          <w:rStyle w:val="13"/>
          <w:color w:val="000000"/>
          <w:sz w:val="28"/>
          <w:szCs w:val="28"/>
        </w:rPr>
        <w:t>Необходимо усиление работы с родителями по обеспечению обучающихся  спортивной формой, спортивной обувью.</w:t>
      </w:r>
    </w:p>
    <w:p w14:paraId="69D3AC72">
      <w:pPr>
        <w:pStyle w:val="15"/>
        <w:numPr>
          <w:ilvl w:val="0"/>
          <w:numId w:val="28"/>
        </w:numPr>
        <w:shd w:val="clear" w:color="auto" w:fill="FFFFFF"/>
        <w:spacing w:before="30" w:beforeAutospacing="0" w:after="30" w:afterAutospacing="0"/>
        <w:jc w:val="both"/>
        <w:rPr>
          <w:rStyle w:val="13"/>
          <w:color w:val="000000"/>
          <w:sz w:val="28"/>
          <w:szCs w:val="28"/>
        </w:rPr>
      </w:pPr>
      <w:r>
        <w:rPr>
          <w:rStyle w:val="13"/>
          <w:color w:val="000000"/>
          <w:sz w:val="28"/>
          <w:szCs w:val="28"/>
        </w:rPr>
        <w:t>Учителю продолжить работу по направлению укрепления здоровья подрастающего поколения, вовлечения детей в систематические занятия физической культурой и спортом, повышения их двигательной активности, а также по такому направлению, как  совершенствования спортивно-массовой и оздоровительной работы с детьми во внеурочное время.</w:t>
      </w:r>
    </w:p>
    <w:p w14:paraId="36862D8F">
      <w:pPr>
        <w:jc w:val="center"/>
        <w:rPr>
          <w:b/>
          <w:bCs/>
          <w:color w:val="2F5597" w:themeColor="accent1" w:themeShade="BF"/>
          <w:sz w:val="36"/>
          <w:szCs w:val="36"/>
        </w:rPr>
      </w:pPr>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7745AF"/>
    <w:multiLevelType w:val="multilevel"/>
    <w:tmpl w:val="027745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5151850"/>
    <w:multiLevelType w:val="multilevel"/>
    <w:tmpl w:val="0515185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06C432E6"/>
    <w:multiLevelType w:val="multilevel"/>
    <w:tmpl w:val="06C432E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088F12ED"/>
    <w:multiLevelType w:val="multilevel"/>
    <w:tmpl w:val="088F12ED"/>
    <w:lvl w:ilvl="0" w:tentative="0">
      <w:start w:val="1"/>
      <w:numFmt w:val="decimal"/>
      <w:lvlText w:val="%1."/>
      <w:lvlJc w:val="left"/>
      <w:pPr>
        <w:ind w:left="5180" w:hanging="360"/>
      </w:pPr>
      <w:rPr>
        <w:b w:val="0"/>
        <w:sz w:val="24"/>
      </w:rPr>
    </w:lvl>
    <w:lvl w:ilvl="1" w:tentative="0">
      <w:start w:val="1"/>
      <w:numFmt w:val="lowerLetter"/>
      <w:lvlText w:val="%2."/>
      <w:lvlJc w:val="left"/>
      <w:pPr>
        <w:ind w:left="1581" w:hanging="360"/>
      </w:pPr>
    </w:lvl>
    <w:lvl w:ilvl="2" w:tentative="0">
      <w:start w:val="1"/>
      <w:numFmt w:val="lowerRoman"/>
      <w:lvlText w:val="%3."/>
      <w:lvlJc w:val="right"/>
      <w:pPr>
        <w:ind w:left="2301" w:hanging="180"/>
      </w:pPr>
    </w:lvl>
    <w:lvl w:ilvl="3" w:tentative="0">
      <w:start w:val="1"/>
      <w:numFmt w:val="decimal"/>
      <w:lvlText w:val="%4."/>
      <w:lvlJc w:val="left"/>
      <w:pPr>
        <w:ind w:left="3021" w:hanging="360"/>
      </w:pPr>
    </w:lvl>
    <w:lvl w:ilvl="4" w:tentative="0">
      <w:start w:val="1"/>
      <w:numFmt w:val="lowerLetter"/>
      <w:lvlText w:val="%5."/>
      <w:lvlJc w:val="left"/>
      <w:pPr>
        <w:ind w:left="3741" w:hanging="360"/>
      </w:pPr>
    </w:lvl>
    <w:lvl w:ilvl="5" w:tentative="0">
      <w:start w:val="1"/>
      <w:numFmt w:val="lowerRoman"/>
      <w:lvlText w:val="%6."/>
      <w:lvlJc w:val="right"/>
      <w:pPr>
        <w:ind w:left="4461" w:hanging="180"/>
      </w:pPr>
    </w:lvl>
    <w:lvl w:ilvl="6" w:tentative="0">
      <w:start w:val="1"/>
      <w:numFmt w:val="decimal"/>
      <w:lvlText w:val="%7."/>
      <w:lvlJc w:val="left"/>
      <w:pPr>
        <w:ind w:left="5181" w:hanging="360"/>
      </w:pPr>
    </w:lvl>
    <w:lvl w:ilvl="7" w:tentative="0">
      <w:start w:val="1"/>
      <w:numFmt w:val="lowerLetter"/>
      <w:lvlText w:val="%8."/>
      <w:lvlJc w:val="left"/>
      <w:pPr>
        <w:ind w:left="5901" w:hanging="360"/>
      </w:pPr>
    </w:lvl>
    <w:lvl w:ilvl="8" w:tentative="0">
      <w:start w:val="1"/>
      <w:numFmt w:val="lowerRoman"/>
      <w:lvlText w:val="%9."/>
      <w:lvlJc w:val="right"/>
      <w:pPr>
        <w:ind w:left="6621" w:hanging="180"/>
      </w:pPr>
    </w:lvl>
  </w:abstractNum>
  <w:abstractNum w:abstractNumId="4">
    <w:nsid w:val="0D9B20AF"/>
    <w:multiLevelType w:val="multilevel"/>
    <w:tmpl w:val="0D9B20AF"/>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0F7A76C0"/>
    <w:multiLevelType w:val="multilevel"/>
    <w:tmpl w:val="0F7A76C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
    <w:nsid w:val="12AB5912"/>
    <w:multiLevelType w:val="multilevel"/>
    <w:tmpl w:val="12AB5912"/>
    <w:lvl w:ilvl="0" w:tentative="0">
      <w:start w:val="3"/>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155E5EFE"/>
    <w:multiLevelType w:val="multilevel"/>
    <w:tmpl w:val="155E5EF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192F5194"/>
    <w:multiLevelType w:val="multilevel"/>
    <w:tmpl w:val="192F519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9">
    <w:nsid w:val="1EF8422F"/>
    <w:multiLevelType w:val="multilevel"/>
    <w:tmpl w:val="1EF8422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0">
    <w:nsid w:val="1F960473"/>
    <w:multiLevelType w:val="multilevel"/>
    <w:tmpl w:val="1F960473"/>
    <w:lvl w:ilvl="0" w:tentative="0">
      <w:start w:val="1"/>
      <w:numFmt w:val="decimal"/>
      <w:lvlText w:val="%1."/>
      <w:lvlJc w:val="left"/>
      <w:pPr>
        <w:tabs>
          <w:tab w:val="left" w:pos="720"/>
        </w:tabs>
        <w:ind w:left="720" w:hanging="360"/>
      </w:pPr>
      <w:rPr>
        <w:rFonts w:ascii="Times New Roman" w:hAnsi="Times New Roman" w:eastAsia="Times New Roman" w:cs="Times New Roman"/>
        <w:b/>
        <w:bCs/>
        <w:sz w:val="28"/>
        <w:szCs w:val="28"/>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1">
    <w:nsid w:val="220F4BBD"/>
    <w:multiLevelType w:val="multilevel"/>
    <w:tmpl w:val="220F4BB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2">
    <w:nsid w:val="25E45CA6"/>
    <w:multiLevelType w:val="multilevel"/>
    <w:tmpl w:val="25E45CA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3">
    <w:nsid w:val="28557113"/>
    <w:multiLevelType w:val="multilevel"/>
    <w:tmpl w:val="2855711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4">
    <w:nsid w:val="3147369D"/>
    <w:multiLevelType w:val="multilevel"/>
    <w:tmpl w:val="3147369D"/>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3ABC0589"/>
    <w:multiLevelType w:val="multilevel"/>
    <w:tmpl w:val="3ABC058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6">
    <w:nsid w:val="475A7957"/>
    <w:multiLevelType w:val="multilevel"/>
    <w:tmpl w:val="475A795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7">
    <w:nsid w:val="4BC45DE6"/>
    <w:multiLevelType w:val="multilevel"/>
    <w:tmpl w:val="4BC45DE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8">
    <w:nsid w:val="5A7F035D"/>
    <w:multiLevelType w:val="multilevel"/>
    <w:tmpl w:val="5A7F035D"/>
    <w:lvl w:ilvl="0" w:tentative="0">
      <w:start w:val="1"/>
      <w:numFmt w:val="decimal"/>
      <w:lvlText w:val="%1."/>
      <w:lvlJc w:val="left"/>
      <w:pPr>
        <w:tabs>
          <w:tab w:val="left" w:pos="720"/>
        </w:tabs>
        <w:ind w:left="720" w:hanging="360"/>
      </w:pPr>
      <w:rPr>
        <w:rFonts w:ascii="Times New Roman" w:hAnsi="Times New Roman" w:eastAsia="Times New Roman" w:cs="Times New Roman"/>
        <w:b/>
        <w:bCs/>
        <w:sz w:val="28"/>
        <w:szCs w:val="28"/>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9">
    <w:nsid w:val="5D0F650A"/>
    <w:multiLevelType w:val="multilevel"/>
    <w:tmpl w:val="5D0F650A"/>
    <w:lvl w:ilvl="0" w:tentative="0">
      <w:start w:val="2"/>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0">
    <w:nsid w:val="5FE947A8"/>
    <w:multiLevelType w:val="multilevel"/>
    <w:tmpl w:val="5FE947A8"/>
    <w:lvl w:ilvl="0" w:tentative="0">
      <w:start w:val="1"/>
      <w:numFmt w:val="decimal"/>
      <w:lvlText w:val="%1."/>
      <w:lvlJc w:val="left"/>
      <w:pPr>
        <w:ind w:left="-916" w:hanging="360"/>
      </w:pPr>
      <w:rPr>
        <w:rFonts w:hint="default" w:ascii="Times New Roman" w:hAnsi="Times New Roman" w:cs="Times New Roman" w:eastAsiaTheme="minorHAnsi"/>
        <w:b/>
        <w:bCs/>
      </w:rPr>
    </w:lvl>
    <w:lvl w:ilvl="1" w:tentative="0">
      <w:start w:val="1"/>
      <w:numFmt w:val="lowerLetter"/>
      <w:lvlText w:val="%2."/>
      <w:lvlJc w:val="left"/>
      <w:pPr>
        <w:ind w:left="-196" w:hanging="360"/>
      </w:pPr>
    </w:lvl>
    <w:lvl w:ilvl="2" w:tentative="0">
      <w:start w:val="1"/>
      <w:numFmt w:val="lowerRoman"/>
      <w:lvlText w:val="%3."/>
      <w:lvlJc w:val="right"/>
      <w:pPr>
        <w:ind w:left="524" w:hanging="180"/>
      </w:pPr>
    </w:lvl>
    <w:lvl w:ilvl="3" w:tentative="0">
      <w:start w:val="1"/>
      <w:numFmt w:val="decimal"/>
      <w:lvlText w:val="%4."/>
      <w:lvlJc w:val="left"/>
      <w:pPr>
        <w:ind w:left="1244" w:hanging="360"/>
      </w:pPr>
    </w:lvl>
    <w:lvl w:ilvl="4" w:tentative="0">
      <w:start w:val="1"/>
      <w:numFmt w:val="lowerLetter"/>
      <w:lvlText w:val="%5."/>
      <w:lvlJc w:val="left"/>
      <w:pPr>
        <w:ind w:left="1964" w:hanging="360"/>
      </w:pPr>
    </w:lvl>
    <w:lvl w:ilvl="5" w:tentative="0">
      <w:start w:val="1"/>
      <w:numFmt w:val="lowerRoman"/>
      <w:lvlText w:val="%6."/>
      <w:lvlJc w:val="right"/>
      <w:pPr>
        <w:ind w:left="2684" w:hanging="180"/>
      </w:pPr>
    </w:lvl>
    <w:lvl w:ilvl="6" w:tentative="0">
      <w:start w:val="1"/>
      <w:numFmt w:val="decimal"/>
      <w:lvlText w:val="%7."/>
      <w:lvlJc w:val="left"/>
      <w:pPr>
        <w:ind w:left="3404" w:hanging="360"/>
      </w:pPr>
    </w:lvl>
    <w:lvl w:ilvl="7" w:tentative="0">
      <w:start w:val="1"/>
      <w:numFmt w:val="lowerLetter"/>
      <w:lvlText w:val="%8."/>
      <w:lvlJc w:val="left"/>
      <w:pPr>
        <w:ind w:left="4124" w:hanging="360"/>
      </w:pPr>
    </w:lvl>
    <w:lvl w:ilvl="8" w:tentative="0">
      <w:start w:val="1"/>
      <w:numFmt w:val="lowerRoman"/>
      <w:lvlText w:val="%9."/>
      <w:lvlJc w:val="right"/>
      <w:pPr>
        <w:ind w:left="4844" w:hanging="180"/>
      </w:pPr>
    </w:lvl>
  </w:abstractNum>
  <w:abstractNum w:abstractNumId="21">
    <w:nsid w:val="63EB7B8F"/>
    <w:multiLevelType w:val="multilevel"/>
    <w:tmpl w:val="63EB7B8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2">
    <w:nsid w:val="68346786"/>
    <w:multiLevelType w:val="multilevel"/>
    <w:tmpl w:val="68346786"/>
    <w:lvl w:ilvl="0" w:tentative="0">
      <w:start w:val="4"/>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3">
    <w:nsid w:val="703A262D"/>
    <w:multiLevelType w:val="multilevel"/>
    <w:tmpl w:val="703A262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4">
    <w:nsid w:val="718952E8"/>
    <w:multiLevelType w:val="multilevel"/>
    <w:tmpl w:val="718952E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5">
    <w:nsid w:val="7467AC24"/>
    <w:multiLevelType w:val="singleLevel"/>
    <w:tmpl w:val="7467AC24"/>
    <w:lvl w:ilvl="0" w:tentative="0">
      <w:start w:val="1"/>
      <w:numFmt w:val="decimal"/>
      <w:suff w:val="space"/>
      <w:lvlText w:val="%1."/>
      <w:lvlJc w:val="left"/>
    </w:lvl>
  </w:abstractNum>
  <w:abstractNum w:abstractNumId="26">
    <w:nsid w:val="7D51608C"/>
    <w:multiLevelType w:val="multilevel"/>
    <w:tmpl w:val="7D51608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7">
    <w:nsid w:val="7E97472B"/>
    <w:multiLevelType w:val="multilevel"/>
    <w:tmpl w:val="7E97472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25"/>
  </w:num>
  <w:num w:numId="2">
    <w:abstractNumId w:val="23"/>
  </w:num>
  <w:num w:numId="3">
    <w:abstractNumId w:val="5"/>
  </w:num>
  <w:num w:numId="4">
    <w:abstractNumId w:val="11"/>
  </w:num>
  <w:num w:numId="5">
    <w:abstractNumId w:val="27"/>
  </w:num>
  <w:num w:numId="6">
    <w:abstractNumId w:val="9"/>
  </w:num>
  <w:num w:numId="7">
    <w:abstractNumId w:val="13"/>
  </w:num>
  <w:num w:numId="8">
    <w:abstractNumId w:val="20"/>
  </w:num>
  <w:num w:numId="9">
    <w:abstractNumId w:val="7"/>
  </w:num>
  <w:num w:numId="10">
    <w:abstractNumId w:val="16"/>
  </w:num>
  <w:num w:numId="11">
    <w:abstractNumId w:val="24"/>
  </w:num>
  <w:num w:numId="12">
    <w:abstractNumId w:val="0"/>
  </w:num>
  <w:num w:numId="13">
    <w:abstractNumId w:val="26"/>
  </w:num>
  <w:num w:numId="14">
    <w:abstractNumId w:val="1"/>
  </w:num>
  <w:num w:numId="15">
    <w:abstractNumId w:val="12"/>
  </w:num>
  <w:num w:numId="16">
    <w:abstractNumId w:val="21"/>
  </w:num>
  <w:num w:numId="17">
    <w:abstractNumId w:val="8"/>
  </w:num>
  <w:num w:numId="18">
    <w:abstractNumId w:val="15"/>
  </w:num>
  <w:num w:numId="19">
    <w:abstractNumId w:val="2"/>
  </w:num>
  <w:num w:numId="20">
    <w:abstractNumId w:val="17"/>
  </w:num>
  <w:num w:numId="21">
    <w:abstractNumId w:val="3"/>
  </w:num>
  <w:num w:numId="22">
    <w:abstractNumId w:val="4"/>
  </w:num>
  <w:num w:numId="23">
    <w:abstractNumId w:val="14"/>
  </w:num>
  <w:num w:numId="24">
    <w:abstractNumId w:val="19"/>
  </w:num>
  <w:num w:numId="25">
    <w:abstractNumId w:val="6"/>
  </w:num>
  <w:num w:numId="26">
    <w:abstractNumId w:val="22"/>
  </w:num>
  <w:num w:numId="27">
    <w:abstractNumId w:val="18"/>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2DA"/>
    <w:rsid w:val="001242DA"/>
    <w:rsid w:val="00592662"/>
    <w:rsid w:val="00F767EF"/>
    <w:rsid w:val="168365C6"/>
    <w:rsid w:val="72970CAC"/>
    <w:rsid w:val="7CE86C9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next w:val="1"/>
    <w:qFormat/>
    <w:uiPriority w:val="9"/>
    <w:pPr>
      <w:spacing w:before="0" w:beforeAutospacing="1" w:after="0" w:afterAutospacing="1"/>
      <w:jc w:val="left"/>
    </w:pPr>
    <w:rPr>
      <w:rFonts w:hint="eastAsia" w:ascii="SimSun" w:hAnsi="SimSun" w:eastAsia="SimSun" w:cs="SimSun"/>
      <w:b/>
      <w:bCs/>
      <w:kern w:val="32"/>
      <w:sz w:val="48"/>
      <w:szCs w:val="48"/>
      <w:lang w:val="en-US" w:eastAsia="zh-CN" w:bidi="ar"/>
    </w:rPr>
  </w:style>
  <w:style w:type="paragraph" w:styleId="3">
    <w:name w:val="heading 2"/>
    <w:next w:val="1"/>
    <w:semiHidden/>
    <w:unhideWhenUsed/>
    <w:qFormat/>
    <w:uiPriority w:val="9"/>
    <w:pPr>
      <w:spacing w:before="0" w:beforeAutospacing="1" w:after="0" w:afterAutospacing="1"/>
      <w:jc w:val="left"/>
    </w:pPr>
    <w:rPr>
      <w:rFonts w:hint="eastAsia" w:ascii="SimSun" w:hAnsi="SimSun" w:eastAsia="SimSun" w:cs="SimSun"/>
      <w:b/>
      <w:bCs/>
      <w:i/>
      <w:iCs/>
      <w:kern w:val="0"/>
      <w:sz w:val="36"/>
      <w:szCs w:val="36"/>
      <w:lang w:val="en-US" w:eastAsia="zh-CN" w:bidi="ar"/>
    </w:rPr>
  </w:style>
  <w:style w:type="paragraph" w:styleId="4">
    <w:name w:val="heading 3"/>
    <w:next w:val="1"/>
    <w:semiHidden/>
    <w:unhideWhenUsed/>
    <w:qFormat/>
    <w:uiPriority w:val="9"/>
    <w:pPr>
      <w:spacing w:before="0" w:beforeAutospacing="1" w:after="0" w:afterAutospacing="1"/>
      <w:jc w:val="left"/>
    </w:pPr>
    <w:rPr>
      <w:rFonts w:hint="eastAsia" w:ascii="SimSun" w:hAnsi="SimSun" w:eastAsia="SimSun" w:cs="SimSun"/>
      <w:b/>
      <w:bCs/>
      <w:kern w:val="0"/>
      <w:sz w:val="26"/>
      <w:szCs w:val="26"/>
      <w:lang w:val="en-US" w:eastAsia="zh-CN" w:bidi="a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7">
    <w:name w:val="Normal (Web)"/>
    <w:semiHidden/>
    <w:unhideWhenUsed/>
    <w:uiPriority w:val="99"/>
    <w:pPr>
      <w:spacing w:before="0" w:beforeAutospacing="1" w:after="0" w:afterAutospacing="1"/>
      <w:ind w:left="0" w:right="0"/>
      <w:jc w:val="left"/>
    </w:pPr>
    <w:rPr>
      <w:kern w:val="0"/>
      <w:sz w:val="24"/>
      <w:szCs w:val="24"/>
      <w:lang w:val="en-US" w:eastAsia="zh-CN" w:bidi="ar"/>
    </w:rPr>
  </w:style>
  <w:style w:type="table" w:styleId="8">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spacing w:line="240" w:lineRule="auto"/>
      <w:ind w:left="720"/>
      <w:contextualSpacing/>
    </w:pPr>
    <w:rPr>
      <w:rFonts w:ascii="Times New Roman" w:hAnsi="Times New Roman"/>
      <w:kern w:val="2"/>
      <w:sz w:val="28"/>
      <w14:ligatures w14:val="standardContextual"/>
    </w:rPr>
  </w:style>
  <w:style w:type="paragraph" w:customStyle="1" w:styleId="10">
    <w:name w:val="c6"/>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11">
    <w:name w:val="c1"/>
    <w:basedOn w:val="5"/>
    <w:qFormat/>
    <w:uiPriority w:val="0"/>
  </w:style>
  <w:style w:type="paragraph" w:customStyle="1" w:styleId="12">
    <w:name w:val="c2"/>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13">
    <w:name w:val="c4"/>
    <w:basedOn w:val="5"/>
    <w:qFormat/>
    <w:uiPriority w:val="0"/>
  </w:style>
  <w:style w:type="character" w:customStyle="1" w:styleId="14">
    <w:name w:val="c5"/>
    <w:basedOn w:val="5"/>
    <w:qFormat/>
    <w:uiPriority w:val="0"/>
  </w:style>
  <w:style w:type="paragraph" w:customStyle="1" w:styleId="15">
    <w:name w:val="c0"/>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16">
    <w:name w:val="c1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25</Pages>
  <Words>2145</Words>
  <Characters>16576</Characters>
  <Lines>127</Lines>
  <Paragraphs>35</Paragraphs>
  <TotalTime>68</TotalTime>
  <ScaleCrop>false</ScaleCrop>
  <LinksUpToDate>false</LinksUpToDate>
  <CharactersWithSpaces>18499</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2026-06-03T05:37:00Z</dcterms:created>
  <dc:creator>Надежда</dc:creator>
  <cp:lastModifiedBy>beka Zasul</cp:lastModifiedBy>
  <cp:lastPrinted>2026-06-09T18:11:49Z</cp:lastPrinted>
  <dcterms:modified xsi:type="dcterms:W3CDTF">2026-06-09T18:14:08Z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eyJoZGlkIjoiOTYyMjY1N2FjMzVkYTk0MmYyOThiMDdhZWVlNDRkMmQiLCJ1c2VySWQiOiI4ODEzOTA5NTQ2MTM0In0=</vt:lpwstr>
  </property>
  <property fmtid="{D5CDD505-2E9C-101B-9397-08002B2CF9AE}" pid="3" name="KSOProductBuildVer">
    <vt:lpwstr>1049-12.1.0.26880</vt:lpwstr>
  </property>
  <property fmtid="{D5CDD505-2E9C-101B-9397-08002B2CF9AE}" pid="4" name="ICV">
    <vt:lpwstr>E5F074BBC1ED4D84B7CB03814BF66E26_12</vt:lpwstr>
  </property>
</Properties>
</file>